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DDA47" w14:textId="1223E977" w:rsidR="0076733A" w:rsidRDefault="0076733A" w:rsidP="0076733A">
      <w:pPr>
        <w:pStyle w:val="Ttulo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Anexo II</w:t>
      </w:r>
    </w:p>
    <w:p w14:paraId="41E6FA3B" w14:textId="071E6497" w:rsidR="0076733A" w:rsidRDefault="0076733A" w:rsidP="0076733A">
      <w:pPr>
        <w:pStyle w:val="Ttulo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Pregão 1</w:t>
      </w:r>
      <w:r w:rsidR="00EB0B84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/2</w:t>
      </w:r>
      <w:r w:rsidR="00EB0B84">
        <w:rPr>
          <w:rFonts w:ascii="Arial" w:hAnsi="Arial" w:cs="Arial"/>
          <w:sz w:val="24"/>
          <w:szCs w:val="24"/>
        </w:rPr>
        <w:t>6</w:t>
      </w:r>
    </w:p>
    <w:p w14:paraId="6DDD52C1" w14:textId="65E8257C" w:rsidR="0076733A" w:rsidRDefault="0076733A" w:rsidP="0076733A">
      <w:pPr>
        <w:pStyle w:val="Ttulo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PRC </w:t>
      </w:r>
      <w:r w:rsidR="00EB0B84">
        <w:rPr>
          <w:rFonts w:ascii="Arial" w:hAnsi="Arial" w:cs="Arial"/>
          <w:sz w:val="24"/>
          <w:szCs w:val="24"/>
        </w:rPr>
        <w:t>51</w:t>
      </w:r>
      <w:r>
        <w:rPr>
          <w:rFonts w:ascii="Arial" w:hAnsi="Arial" w:cs="Arial"/>
          <w:sz w:val="24"/>
          <w:szCs w:val="24"/>
        </w:rPr>
        <w:t>/2</w:t>
      </w:r>
      <w:r w:rsidR="00EB0B84">
        <w:rPr>
          <w:rFonts w:ascii="Arial" w:hAnsi="Arial" w:cs="Arial"/>
          <w:sz w:val="24"/>
          <w:szCs w:val="24"/>
        </w:rPr>
        <w:t>6</w:t>
      </w:r>
    </w:p>
    <w:p w14:paraId="49AF8865" w14:textId="06C023BF" w:rsidR="008D3F99" w:rsidRPr="004F09B2" w:rsidRDefault="008D3F99" w:rsidP="0076733A">
      <w:pPr>
        <w:pStyle w:val="Ttulo"/>
        <w:spacing w:line="360" w:lineRule="auto"/>
        <w:rPr>
          <w:rFonts w:ascii="Arial" w:hAnsi="Arial" w:cs="Arial"/>
          <w:sz w:val="24"/>
          <w:szCs w:val="24"/>
        </w:rPr>
      </w:pPr>
      <w:r w:rsidRPr="004F09B2">
        <w:rPr>
          <w:rFonts w:ascii="Arial" w:hAnsi="Arial" w:cs="Arial"/>
          <w:sz w:val="24"/>
          <w:szCs w:val="24"/>
        </w:rPr>
        <w:t>Estudo</w:t>
      </w:r>
      <w:r>
        <w:rPr>
          <w:rFonts w:ascii="Arial" w:hAnsi="Arial" w:cs="Arial"/>
          <w:sz w:val="24"/>
          <w:szCs w:val="24"/>
        </w:rPr>
        <w:t xml:space="preserve"> </w:t>
      </w:r>
      <w:r w:rsidRPr="004F09B2">
        <w:rPr>
          <w:rFonts w:ascii="Arial" w:hAnsi="Arial" w:cs="Arial"/>
          <w:sz w:val="24"/>
          <w:szCs w:val="24"/>
        </w:rPr>
        <w:t>Técnico</w:t>
      </w:r>
      <w:r>
        <w:rPr>
          <w:rFonts w:ascii="Arial" w:hAnsi="Arial" w:cs="Arial"/>
          <w:sz w:val="24"/>
          <w:szCs w:val="24"/>
        </w:rPr>
        <w:t xml:space="preserve"> </w:t>
      </w:r>
      <w:r w:rsidRPr="004F09B2">
        <w:rPr>
          <w:rFonts w:ascii="Arial" w:hAnsi="Arial" w:cs="Arial"/>
          <w:sz w:val="24"/>
          <w:szCs w:val="24"/>
        </w:rPr>
        <w:t>Preliminar</w:t>
      </w:r>
    </w:p>
    <w:p w14:paraId="6E1076F6" w14:textId="77777777" w:rsidR="008D3F99" w:rsidRPr="004F09B2" w:rsidRDefault="008D3F99" w:rsidP="008D3F99">
      <w:pPr>
        <w:pStyle w:val="PargrafodaLista"/>
        <w:widowControl w:val="0"/>
        <w:numPr>
          <w:ilvl w:val="0"/>
          <w:numId w:val="15"/>
        </w:numPr>
        <w:tabs>
          <w:tab w:val="left" w:pos="384"/>
        </w:tabs>
        <w:autoSpaceDE w:val="0"/>
        <w:autoSpaceDN w:val="0"/>
        <w:spacing w:before="268" w:line="360" w:lineRule="auto"/>
        <w:jc w:val="both"/>
        <w:rPr>
          <w:rFonts w:ascii="Arial" w:hAnsi="Arial" w:cs="Arial"/>
          <w:b/>
          <w:sz w:val="24"/>
        </w:rPr>
      </w:pPr>
      <w:bookmarkStart w:id="0" w:name="1._Informações_Básicas"/>
      <w:bookmarkEnd w:id="0"/>
      <w:r w:rsidRPr="004F09B2">
        <w:rPr>
          <w:rFonts w:ascii="Arial" w:hAnsi="Arial" w:cs="Arial"/>
          <w:b/>
          <w:spacing w:val="-1"/>
          <w:sz w:val="24"/>
        </w:rPr>
        <w:t>Informações</w:t>
      </w:r>
      <w:r>
        <w:rPr>
          <w:rFonts w:ascii="Arial" w:hAnsi="Arial" w:cs="Arial"/>
          <w:b/>
          <w:spacing w:val="-1"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Básicas</w:t>
      </w:r>
    </w:p>
    <w:p w14:paraId="08B0A745" w14:textId="002CAF4C" w:rsidR="008D3F99" w:rsidRPr="004F09B2" w:rsidRDefault="00EB0B84" w:rsidP="008D3F99">
      <w:pPr>
        <w:spacing w:before="235" w:line="360" w:lineRule="auto"/>
        <w:ind w:left="11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Aquisição de óleos lubrificantes e aditivo para radiador. </w:t>
      </w:r>
    </w:p>
    <w:p w14:paraId="7C0DA4C1" w14:textId="77777777" w:rsidR="008D3F99" w:rsidRPr="004F09B2" w:rsidRDefault="008D3F99" w:rsidP="008D3F99">
      <w:pPr>
        <w:pStyle w:val="Corpodetexto"/>
        <w:spacing w:before="5" w:line="360" w:lineRule="auto"/>
        <w:jc w:val="both"/>
        <w:rPr>
          <w:rFonts w:ascii="Arial" w:hAnsi="Arial" w:cs="Arial"/>
          <w:b/>
          <w:sz w:val="24"/>
        </w:rPr>
      </w:pPr>
    </w:p>
    <w:p w14:paraId="32768423" w14:textId="77777777" w:rsidR="008D3F99" w:rsidRPr="004F09B2" w:rsidRDefault="008D3F99" w:rsidP="008D3F99">
      <w:pPr>
        <w:pStyle w:val="PargrafodaLista"/>
        <w:widowControl w:val="0"/>
        <w:numPr>
          <w:ilvl w:val="0"/>
          <w:numId w:val="15"/>
        </w:numPr>
        <w:tabs>
          <w:tab w:val="left" w:pos="384"/>
        </w:tabs>
        <w:autoSpaceDE w:val="0"/>
        <w:autoSpaceDN w:val="0"/>
        <w:spacing w:line="360" w:lineRule="auto"/>
        <w:jc w:val="both"/>
        <w:rPr>
          <w:rFonts w:ascii="Arial" w:hAnsi="Arial" w:cs="Arial"/>
          <w:b/>
          <w:sz w:val="24"/>
        </w:rPr>
      </w:pPr>
      <w:bookmarkStart w:id="1" w:name="2._Descrição_da_necessidade"/>
      <w:bookmarkEnd w:id="1"/>
      <w:r w:rsidRPr="004F09B2">
        <w:rPr>
          <w:rFonts w:ascii="Arial" w:hAnsi="Arial" w:cs="Arial"/>
          <w:b/>
          <w:sz w:val="24"/>
        </w:rPr>
        <w:t>Descrição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da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necessidade</w:t>
      </w:r>
    </w:p>
    <w:p w14:paraId="07B80EA8" w14:textId="77777777" w:rsidR="00F66C5C" w:rsidRPr="0036638B" w:rsidRDefault="008D3F99" w:rsidP="00F66C5C">
      <w:pPr>
        <w:pStyle w:val="Recuodecorpodetexto"/>
        <w:ind w:left="0"/>
        <w:rPr>
          <w:b w:val="0"/>
          <w:i/>
          <w:sz w:val="22"/>
          <w:szCs w:val="24"/>
        </w:rPr>
      </w:pPr>
      <w:r w:rsidRPr="00A90AF9">
        <w:rPr>
          <w:rStyle w:val="markedcontent"/>
          <w:rFonts w:ascii="Arial" w:hAnsi="Arial" w:cs="Arial"/>
          <w:sz w:val="24"/>
        </w:rPr>
        <w:tab/>
      </w:r>
    </w:p>
    <w:p w14:paraId="3B16F1A3" w14:textId="52C63E1D" w:rsidR="008D3F99" w:rsidRPr="001C3A9A" w:rsidRDefault="00F66C5C" w:rsidP="00F66C5C">
      <w:pPr>
        <w:tabs>
          <w:tab w:val="left" w:pos="384"/>
        </w:tabs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Cs/>
          <w:sz w:val="24"/>
        </w:rPr>
        <w:tab/>
      </w:r>
      <w:r w:rsidR="001C3A9A" w:rsidRPr="001C3A9A">
        <w:rPr>
          <w:rFonts w:ascii="Arial" w:hAnsi="Arial" w:cs="Arial"/>
          <w:bCs/>
          <w:sz w:val="24"/>
        </w:rPr>
        <w:t xml:space="preserve">A presente contratação faz-se necessária, </w:t>
      </w:r>
      <w:r w:rsidR="001C3A9A" w:rsidRPr="001C3A9A">
        <w:rPr>
          <w:rFonts w:ascii="Arial" w:hAnsi="Arial" w:cs="Arial"/>
          <w:bCs/>
          <w:iCs/>
          <w:sz w:val="24"/>
        </w:rPr>
        <w:t>tendo em vista que os veículos pertencentes a</w:t>
      </w:r>
      <w:r w:rsidR="0076733A">
        <w:rPr>
          <w:rFonts w:ascii="Arial" w:hAnsi="Arial" w:cs="Arial"/>
          <w:bCs/>
          <w:iCs/>
          <w:sz w:val="24"/>
        </w:rPr>
        <w:t>s</w:t>
      </w:r>
      <w:r w:rsidR="001C3A9A" w:rsidRPr="001C3A9A">
        <w:rPr>
          <w:rFonts w:ascii="Arial" w:hAnsi="Arial" w:cs="Arial"/>
          <w:bCs/>
          <w:iCs/>
          <w:sz w:val="24"/>
        </w:rPr>
        <w:t xml:space="preserve"> Secretaria</w:t>
      </w:r>
      <w:r w:rsidR="0076733A">
        <w:rPr>
          <w:rFonts w:ascii="Arial" w:hAnsi="Arial" w:cs="Arial"/>
          <w:bCs/>
          <w:iCs/>
          <w:sz w:val="24"/>
        </w:rPr>
        <w:t>s</w:t>
      </w:r>
      <w:r w:rsidR="001C3A9A" w:rsidRPr="001C3A9A">
        <w:rPr>
          <w:rFonts w:ascii="Arial" w:hAnsi="Arial" w:cs="Arial"/>
          <w:bCs/>
          <w:iCs/>
          <w:sz w:val="24"/>
        </w:rPr>
        <w:t xml:space="preserve"> estão em constante deslocamento tanto na sua área jurisdicional, como para outros municípios. Torna-se imprescindível a necessidade de aquisição de </w:t>
      </w:r>
      <w:r w:rsidR="007D7F5E">
        <w:rPr>
          <w:rFonts w:ascii="Arial" w:hAnsi="Arial" w:cs="Arial"/>
          <w:bCs/>
          <w:iCs/>
          <w:sz w:val="24"/>
        </w:rPr>
        <w:t>óleos lubrificantes</w:t>
      </w:r>
      <w:r w:rsidR="001C3A9A" w:rsidRPr="001C3A9A">
        <w:rPr>
          <w:rFonts w:ascii="Arial" w:hAnsi="Arial" w:cs="Arial"/>
          <w:bCs/>
          <w:iCs/>
          <w:sz w:val="24"/>
        </w:rPr>
        <w:t xml:space="preserve"> </w:t>
      </w:r>
      <w:r w:rsidR="00EB0B84">
        <w:rPr>
          <w:rFonts w:ascii="Arial" w:hAnsi="Arial" w:cs="Arial"/>
          <w:sz w:val="24"/>
        </w:rPr>
        <w:t>e aditivo para radiador</w:t>
      </w:r>
      <w:r w:rsidR="00EB0B84" w:rsidRPr="001C3A9A">
        <w:rPr>
          <w:rFonts w:ascii="Arial" w:hAnsi="Arial" w:cs="Arial"/>
          <w:bCs/>
          <w:iCs/>
          <w:sz w:val="24"/>
        </w:rPr>
        <w:t xml:space="preserve"> </w:t>
      </w:r>
      <w:r w:rsidR="001C3A9A" w:rsidRPr="001C3A9A">
        <w:rPr>
          <w:rFonts w:ascii="Arial" w:hAnsi="Arial" w:cs="Arial"/>
          <w:bCs/>
          <w:iCs/>
          <w:sz w:val="24"/>
        </w:rPr>
        <w:t>para a manutenção dos mesmos, proporcionando maior segurança ao atendimento das demandas e locomoção dos servidores da</w:t>
      </w:r>
      <w:r w:rsidR="0076733A">
        <w:rPr>
          <w:rFonts w:ascii="Arial" w:hAnsi="Arial" w:cs="Arial"/>
          <w:bCs/>
          <w:iCs/>
          <w:sz w:val="24"/>
        </w:rPr>
        <w:t>s</w:t>
      </w:r>
      <w:r w:rsidR="001C3A9A" w:rsidRPr="001C3A9A">
        <w:rPr>
          <w:rFonts w:ascii="Arial" w:hAnsi="Arial" w:cs="Arial"/>
          <w:bCs/>
          <w:iCs/>
          <w:sz w:val="24"/>
        </w:rPr>
        <w:t xml:space="preserve"> Secretaria</w:t>
      </w:r>
      <w:r w:rsidR="0076733A">
        <w:rPr>
          <w:rFonts w:ascii="Arial" w:hAnsi="Arial" w:cs="Arial"/>
          <w:bCs/>
          <w:iCs/>
          <w:sz w:val="24"/>
        </w:rPr>
        <w:t>s</w:t>
      </w:r>
      <w:r w:rsidR="001C3A9A" w:rsidRPr="001C3A9A">
        <w:rPr>
          <w:rFonts w:ascii="Arial" w:hAnsi="Arial" w:cs="Arial"/>
          <w:bCs/>
          <w:iCs/>
          <w:sz w:val="24"/>
        </w:rPr>
        <w:t xml:space="preserve">, na execução </w:t>
      </w:r>
      <w:r w:rsidR="00D233A6" w:rsidRPr="001C3A9A">
        <w:rPr>
          <w:rFonts w:ascii="Arial" w:hAnsi="Arial" w:cs="Arial"/>
          <w:bCs/>
          <w:iCs/>
          <w:sz w:val="24"/>
        </w:rPr>
        <w:t>dos seus serviços rotineiros</w:t>
      </w:r>
      <w:r w:rsidR="001C3A9A" w:rsidRPr="001C3A9A">
        <w:rPr>
          <w:rFonts w:ascii="Arial" w:hAnsi="Arial" w:cs="Arial"/>
          <w:bCs/>
          <w:iCs/>
          <w:sz w:val="24"/>
        </w:rPr>
        <w:t>.</w:t>
      </w:r>
    </w:p>
    <w:p w14:paraId="7A40D34D" w14:textId="77777777" w:rsidR="008D3F99" w:rsidRDefault="008D3F99" w:rsidP="008D3F99">
      <w:pPr>
        <w:tabs>
          <w:tab w:val="left" w:pos="384"/>
        </w:tabs>
        <w:spacing w:line="360" w:lineRule="auto"/>
        <w:jc w:val="both"/>
        <w:rPr>
          <w:b/>
          <w:bCs/>
          <w:sz w:val="22"/>
          <w:szCs w:val="22"/>
        </w:rPr>
      </w:pPr>
    </w:p>
    <w:p w14:paraId="23F7300E" w14:textId="77777777" w:rsidR="008D3F99" w:rsidRDefault="008D3F99" w:rsidP="008D3F99">
      <w:pPr>
        <w:pStyle w:val="PargrafodaLista"/>
        <w:widowControl w:val="0"/>
        <w:numPr>
          <w:ilvl w:val="0"/>
          <w:numId w:val="15"/>
        </w:numPr>
        <w:tabs>
          <w:tab w:val="left" w:pos="384"/>
        </w:tabs>
        <w:autoSpaceDE w:val="0"/>
        <w:autoSpaceDN w:val="0"/>
        <w:spacing w:line="360" w:lineRule="auto"/>
        <w:jc w:val="both"/>
        <w:rPr>
          <w:rFonts w:ascii="Arial" w:hAnsi="Arial" w:cs="Arial"/>
          <w:b/>
          <w:sz w:val="24"/>
        </w:rPr>
      </w:pPr>
      <w:bookmarkStart w:id="2" w:name="3._Área_requisitante"/>
      <w:bookmarkEnd w:id="2"/>
      <w:r w:rsidRPr="004F09B2">
        <w:rPr>
          <w:rFonts w:ascii="Arial" w:hAnsi="Arial" w:cs="Arial"/>
          <w:b/>
          <w:sz w:val="24"/>
        </w:rPr>
        <w:t>Área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requisitante</w:t>
      </w:r>
    </w:p>
    <w:p w14:paraId="1CB0C2EB" w14:textId="59EB876F" w:rsidR="00EB0B84" w:rsidRDefault="00EB0B84" w:rsidP="00EB0B84">
      <w:pPr>
        <w:widowControl w:val="0"/>
        <w:tabs>
          <w:tab w:val="left" w:pos="384"/>
        </w:tabs>
        <w:autoSpaceDE w:val="0"/>
        <w:autoSpaceDN w:val="0"/>
        <w:spacing w:line="360" w:lineRule="auto"/>
        <w:ind w:left="114"/>
        <w:jc w:val="both"/>
        <w:rPr>
          <w:rFonts w:ascii="Arial" w:hAnsi="Arial" w:cs="Arial"/>
          <w:bCs/>
          <w:iCs/>
          <w:sz w:val="24"/>
        </w:rPr>
      </w:pPr>
      <w:r w:rsidRPr="00EB0B84">
        <w:rPr>
          <w:rFonts w:ascii="Arial" w:hAnsi="Arial" w:cs="Arial"/>
          <w:bCs/>
          <w:iCs/>
          <w:sz w:val="24"/>
        </w:rPr>
        <w:t>Secretarias de Saúde; Agricultura; Assistência Social; Obras; Serviços Urbanos e Educação.</w:t>
      </w:r>
    </w:p>
    <w:p w14:paraId="5F88860C" w14:textId="77777777" w:rsidR="00EB0B84" w:rsidRPr="00EB0B84" w:rsidRDefault="00EB0B84" w:rsidP="00EB0B84">
      <w:pPr>
        <w:widowControl w:val="0"/>
        <w:tabs>
          <w:tab w:val="left" w:pos="384"/>
        </w:tabs>
        <w:autoSpaceDE w:val="0"/>
        <w:autoSpaceDN w:val="0"/>
        <w:spacing w:line="360" w:lineRule="auto"/>
        <w:ind w:left="114"/>
        <w:jc w:val="both"/>
        <w:rPr>
          <w:rFonts w:ascii="Arial" w:hAnsi="Arial" w:cs="Arial"/>
          <w:bCs/>
          <w:iCs/>
          <w:sz w:val="24"/>
        </w:rPr>
      </w:pPr>
    </w:p>
    <w:p w14:paraId="029FF0E8" w14:textId="365886B4" w:rsidR="008D3F99" w:rsidRPr="00EB0B84" w:rsidRDefault="008D3F99" w:rsidP="00EB0B84">
      <w:pPr>
        <w:pStyle w:val="PargrafodaLista"/>
        <w:widowControl w:val="0"/>
        <w:numPr>
          <w:ilvl w:val="0"/>
          <w:numId w:val="15"/>
        </w:numPr>
        <w:tabs>
          <w:tab w:val="left" w:pos="384"/>
        </w:tabs>
        <w:autoSpaceDE w:val="0"/>
        <w:autoSpaceDN w:val="0"/>
        <w:spacing w:before="1" w:line="360" w:lineRule="auto"/>
        <w:jc w:val="both"/>
        <w:rPr>
          <w:rFonts w:ascii="Arial" w:hAnsi="Arial" w:cs="Arial"/>
          <w:b/>
          <w:sz w:val="24"/>
        </w:rPr>
      </w:pPr>
      <w:r w:rsidRPr="004F09B2">
        <w:rPr>
          <w:rFonts w:ascii="Arial" w:hAnsi="Arial" w:cs="Arial"/>
          <w:b/>
          <w:sz w:val="24"/>
        </w:rPr>
        <w:t>Descrição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dos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Requisitos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da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Contratação</w:t>
      </w:r>
    </w:p>
    <w:p w14:paraId="4CE99C11" w14:textId="4B487719" w:rsidR="00622305" w:rsidRPr="00622305" w:rsidRDefault="00622305" w:rsidP="00622305">
      <w:pPr>
        <w:pStyle w:val="Recuodecorpodetexto"/>
        <w:spacing w:line="360" w:lineRule="auto"/>
        <w:ind w:left="0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622305">
        <w:rPr>
          <w:rFonts w:ascii="Arial" w:hAnsi="Arial" w:cs="Arial"/>
          <w:sz w:val="24"/>
          <w:szCs w:val="24"/>
        </w:rPr>
        <w:t xml:space="preserve">4.1- </w:t>
      </w:r>
      <w:r w:rsidR="00C00C41" w:rsidRPr="00D843C7">
        <w:rPr>
          <w:rFonts w:ascii="Arial" w:hAnsi="Arial" w:cs="Arial"/>
          <w:b w:val="0"/>
          <w:color w:val="000000"/>
          <w:sz w:val="24"/>
        </w:rPr>
        <w:t>A empresa contratada, quando da entrega de pedidos, deverá respeitar o horário de expediente das Unidades</w:t>
      </w:r>
      <w:r w:rsidR="0076733A">
        <w:rPr>
          <w:rFonts w:ascii="Arial" w:hAnsi="Arial" w:cs="Arial"/>
          <w:b w:val="0"/>
          <w:color w:val="000000"/>
          <w:sz w:val="24"/>
        </w:rPr>
        <w:t>.</w:t>
      </w:r>
    </w:p>
    <w:p w14:paraId="39152354" w14:textId="77777777" w:rsidR="00622305" w:rsidRPr="00622305" w:rsidRDefault="00622305" w:rsidP="00622305">
      <w:pPr>
        <w:pStyle w:val="Recuodecorpodetexto"/>
        <w:spacing w:line="360" w:lineRule="auto"/>
        <w:ind w:left="0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622305">
        <w:rPr>
          <w:rFonts w:ascii="Arial" w:hAnsi="Arial" w:cs="Arial"/>
          <w:sz w:val="24"/>
          <w:szCs w:val="24"/>
        </w:rPr>
        <w:t xml:space="preserve">4.2- </w:t>
      </w:r>
      <w:r w:rsidRPr="00622305">
        <w:rPr>
          <w:rFonts w:ascii="Arial" w:hAnsi="Arial" w:cs="Arial"/>
          <w:b w:val="0"/>
          <w:bCs/>
          <w:sz w:val="24"/>
        </w:rPr>
        <w:t>O Contratado deverá realizar todos os serviços necessários à perfeita execução do</w:t>
      </w:r>
      <w:r w:rsidR="00C00C41">
        <w:rPr>
          <w:rFonts w:ascii="Arial" w:hAnsi="Arial" w:cs="Arial"/>
          <w:b w:val="0"/>
          <w:bCs/>
          <w:sz w:val="24"/>
        </w:rPr>
        <w:t>s</w:t>
      </w:r>
      <w:r w:rsidRPr="00622305">
        <w:rPr>
          <w:rFonts w:ascii="Arial" w:hAnsi="Arial" w:cs="Arial"/>
          <w:b w:val="0"/>
          <w:bCs/>
          <w:sz w:val="24"/>
        </w:rPr>
        <w:t xml:space="preserve"> objeto</w:t>
      </w:r>
      <w:r w:rsidR="00C00C41">
        <w:rPr>
          <w:rFonts w:ascii="Arial" w:hAnsi="Arial" w:cs="Arial"/>
          <w:b w:val="0"/>
          <w:bCs/>
          <w:sz w:val="24"/>
        </w:rPr>
        <w:t>s</w:t>
      </w:r>
      <w:r w:rsidRPr="00622305">
        <w:rPr>
          <w:rFonts w:ascii="Arial" w:hAnsi="Arial" w:cs="Arial"/>
          <w:b w:val="0"/>
          <w:bCs/>
          <w:sz w:val="24"/>
        </w:rPr>
        <w:t xml:space="preserve"> contratado</w:t>
      </w:r>
      <w:r w:rsidR="00C00C41">
        <w:rPr>
          <w:rFonts w:ascii="Arial" w:hAnsi="Arial" w:cs="Arial"/>
          <w:b w:val="0"/>
          <w:bCs/>
          <w:sz w:val="24"/>
        </w:rPr>
        <w:t>s</w:t>
      </w:r>
      <w:r w:rsidRPr="00622305">
        <w:rPr>
          <w:rFonts w:ascii="Arial" w:hAnsi="Arial" w:cs="Arial"/>
          <w:b w:val="0"/>
          <w:bCs/>
          <w:sz w:val="24"/>
        </w:rPr>
        <w:t>;</w:t>
      </w:r>
    </w:p>
    <w:p w14:paraId="7AF90E40" w14:textId="77777777" w:rsidR="00D843C7" w:rsidRPr="00D843C7" w:rsidRDefault="00622305" w:rsidP="00622305">
      <w:pPr>
        <w:pStyle w:val="Recuodecorpodetexto"/>
        <w:spacing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622305">
        <w:rPr>
          <w:rFonts w:ascii="Arial" w:hAnsi="Arial" w:cs="Arial"/>
          <w:sz w:val="24"/>
          <w:szCs w:val="24"/>
        </w:rPr>
        <w:t xml:space="preserve">4.3- </w:t>
      </w:r>
      <w:r w:rsidR="00D843C7" w:rsidRPr="00D843C7">
        <w:rPr>
          <w:rFonts w:ascii="Arial" w:hAnsi="Arial" w:cs="Arial"/>
          <w:b w:val="0"/>
          <w:bCs/>
          <w:sz w:val="24"/>
        </w:rPr>
        <w:t>A Unidade Demandante terá nomeado um fiscal e suplente, para controlar o cumprimento das cláusulas contratuais, realizar pedidos diretamente ao Fornecedor contratado, receber e conferir as entregas, bem como apresentar relatórios qualitativo e quantitativo de fornecimento do objeto</w:t>
      </w:r>
      <w:r w:rsidR="00D843C7">
        <w:rPr>
          <w:rFonts w:ascii="Arial" w:hAnsi="Arial" w:cs="Arial"/>
          <w:b w:val="0"/>
          <w:bCs/>
          <w:sz w:val="24"/>
        </w:rPr>
        <w:t>;</w:t>
      </w:r>
    </w:p>
    <w:p w14:paraId="3FA4AB0E" w14:textId="77777777" w:rsidR="00622305" w:rsidRPr="00622305" w:rsidRDefault="00622305" w:rsidP="00622305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  </w:t>
      </w:r>
      <w:r w:rsidRPr="00622305">
        <w:rPr>
          <w:rFonts w:ascii="Arial" w:hAnsi="Arial" w:cs="Arial"/>
          <w:b/>
          <w:sz w:val="24"/>
        </w:rPr>
        <w:t xml:space="preserve">4.4- </w:t>
      </w:r>
      <w:r w:rsidRPr="00622305">
        <w:rPr>
          <w:rFonts w:ascii="Arial" w:hAnsi="Arial" w:cs="Arial"/>
          <w:bCs/>
          <w:sz w:val="24"/>
        </w:rPr>
        <w:t>Entregar os produtos objeto do Contrato dentro das condições estabelecidas e respeitando os prazos fixados;</w:t>
      </w:r>
    </w:p>
    <w:p w14:paraId="2B431107" w14:textId="77777777" w:rsidR="00622305" w:rsidRPr="00622305" w:rsidRDefault="00622305" w:rsidP="00622305">
      <w:pPr>
        <w:pStyle w:val="Recuodecorpodetexto"/>
        <w:spacing w:line="360" w:lineRule="auto"/>
        <w:ind w:left="0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622305">
        <w:rPr>
          <w:rFonts w:ascii="Arial" w:hAnsi="Arial" w:cs="Arial"/>
          <w:sz w:val="24"/>
          <w:szCs w:val="24"/>
        </w:rPr>
        <w:t xml:space="preserve">4.5- </w:t>
      </w:r>
      <w:r w:rsidRPr="00622305">
        <w:rPr>
          <w:rFonts w:ascii="Arial" w:hAnsi="Arial" w:cs="Arial"/>
          <w:b w:val="0"/>
          <w:bCs/>
          <w:sz w:val="24"/>
        </w:rPr>
        <w:t>Comunicar à Contratante, no prazo máximo de 24 (vinte e quatro) horas que antecede a data da entrega, os motivos que impossibilitem o cumprimento do prazo previsto, com a devida comprovação</w:t>
      </w:r>
      <w:r w:rsidRPr="00622305">
        <w:rPr>
          <w:rFonts w:ascii="Arial" w:hAnsi="Arial" w:cs="Arial"/>
          <w:b w:val="0"/>
          <w:bCs/>
          <w:sz w:val="24"/>
          <w:szCs w:val="24"/>
        </w:rPr>
        <w:t>;</w:t>
      </w:r>
    </w:p>
    <w:p w14:paraId="46F10452" w14:textId="77777777" w:rsidR="00622305" w:rsidRPr="00622305" w:rsidRDefault="00622305" w:rsidP="00622305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</w:rPr>
        <w:t xml:space="preserve">  </w:t>
      </w:r>
      <w:r w:rsidRPr="00622305">
        <w:rPr>
          <w:rFonts w:ascii="Arial" w:hAnsi="Arial" w:cs="Arial"/>
          <w:b/>
          <w:sz w:val="24"/>
        </w:rPr>
        <w:t xml:space="preserve">4.6- </w:t>
      </w:r>
      <w:r w:rsidRPr="00622305">
        <w:rPr>
          <w:rFonts w:ascii="Arial" w:hAnsi="Arial" w:cs="Arial"/>
          <w:bCs/>
          <w:sz w:val="24"/>
        </w:rPr>
        <w:t>Responsabilizar-se pela qualidade dos produtos, substituindo, no prazo de até 5 (cinco) dias, aqueles que apresentarem qualquer tipo de vício ou imperfeição, ou não se adequarem às especificações constantes dest</w:t>
      </w:r>
      <w:r w:rsidR="00D843C7">
        <w:rPr>
          <w:rFonts w:ascii="Arial" w:hAnsi="Arial" w:cs="Arial"/>
          <w:bCs/>
          <w:sz w:val="24"/>
        </w:rPr>
        <w:t xml:space="preserve">e Termo de Referência, sob pena </w:t>
      </w:r>
      <w:r w:rsidRPr="00622305">
        <w:rPr>
          <w:rFonts w:ascii="Arial" w:hAnsi="Arial" w:cs="Arial"/>
          <w:bCs/>
          <w:sz w:val="24"/>
        </w:rPr>
        <w:t>de</w:t>
      </w:r>
      <w:r w:rsidR="00D843C7">
        <w:rPr>
          <w:rFonts w:ascii="Arial" w:hAnsi="Arial" w:cs="Arial"/>
          <w:bCs/>
          <w:sz w:val="24"/>
        </w:rPr>
        <w:t xml:space="preserve"> </w:t>
      </w:r>
      <w:r w:rsidRPr="00622305">
        <w:rPr>
          <w:rFonts w:ascii="Arial" w:hAnsi="Arial" w:cs="Arial"/>
          <w:bCs/>
          <w:sz w:val="24"/>
        </w:rPr>
        <w:t>aplicação das sanções cabíveis, inclusive rescisão contratual, sem qualquer custo adicional para o Município;</w:t>
      </w:r>
    </w:p>
    <w:p w14:paraId="273FA245" w14:textId="77777777" w:rsidR="00C00C41" w:rsidRPr="00622305" w:rsidRDefault="00622305" w:rsidP="00C00C41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bCs/>
          <w:sz w:val="24"/>
        </w:rPr>
      </w:pPr>
      <w:r w:rsidRPr="00C00C41">
        <w:rPr>
          <w:rFonts w:ascii="Arial" w:hAnsi="Arial" w:cs="Arial"/>
          <w:b/>
          <w:sz w:val="24"/>
        </w:rPr>
        <w:t xml:space="preserve">  4.7-</w:t>
      </w:r>
      <w:r w:rsidR="00C00C41">
        <w:rPr>
          <w:rFonts w:ascii="Arial" w:hAnsi="Arial" w:cs="Arial"/>
          <w:sz w:val="24"/>
        </w:rPr>
        <w:t xml:space="preserve"> </w:t>
      </w:r>
      <w:r w:rsidR="00C00C41" w:rsidRPr="00622305">
        <w:rPr>
          <w:rFonts w:ascii="Arial" w:hAnsi="Arial" w:cs="Arial"/>
          <w:bCs/>
          <w:sz w:val="24"/>
        </w:rPr>
        <w:t xml:space="preserve">Dirimir qualquer dúvida e prestar esclarecimentos acerca da execução do Contrato, durante toda a sua vigência, a pedido do Município; </w:t>
      </w:r>
    </w:p>
    <w:p w14:paraId="4F40FACC" w14:textId="77777777" w:rsidR="00622305" w:rsidRPr="00C00C41" w:rsidRDefault="00622305" w:rsidP="00622305">
      <w:pPr>
        <w:pStyle w:val="Recuodecorpodetexto"/>
        <w:spacing w:line="360" w:lineRule="auto"/>
        <w:ind w:left="0"/>
        <w:rPr>
          <w:rFonts w:ascii="Arial" w:hAnsi="Arial" w:cs="Arial"/>
          <w:b w:val="0"/>
          <w:bCs/>
          <w:sz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622305">
        <w:rPr>
          <w:rFonts w:ascii="Arial" w:hAnsi="Arial" w:cs="Arial"/>
          <w:sz w:val="24"/>
          <w:szCs w:val="24"/>
        </w:rPr>
        <w:t>4.8-</w:t>
      </w:r>
      <w:r w:rsidRPr="00622305">
        <w:rPr>
          <w:rFonts w:ascii="Arial" w:hAnsi="Arial" w:cs="Arial"/>
          <w:b w:val="0"/>
          <w:bCs/>
          <w:sz w:val="24"/>
        </w:rPr>
        <w:t>;</w:t>
      </w:r>
      <w:r w:rsidR="00C00C41" w:rsidRPr="00C00C41">
        <w:rPr>
          <w:rFonts w:ascii="Arial" w:hAnsi="Arial" w:cs="Arial"/>
          <w:bCs/>
          <w:sz w:val="24"/>
        </w:rPr>
        <w:t xml:space="preserve"> </w:t>
      </w:r>
      <w:r w:rsidR="00C00C41" w:rsidRPr="00C00C41">
        <w:rPr>
          <w:rFonts w:ascii="Arial" w:hAnsi="Arial" w:cs="Arial"/>
          <w:b w:val="0"/>
          <w:bCs/>
          <w:sz w:val="24"/>
        </w:rPr>
        <w:t>Responsabilizar por todas as providências e por todas as obrigações, estabelecidas na legislação específica de acidentes do trabalho, quando forem vítimas seus empregados no desempenho dos serviços contratados, ou de serviços conexos com os serviços contratados;</w:t>
      </w:r>
    </w:p>
    <w:p w14:paraId="0AE233C3" w14:textId="77777777" w:rsidR="00622305" w:rsidRPr="00622305" w:rsidRDefault="00622305" w:rsidP="00622305">
      <w:pPr>
        <w:pStyle w:val="Recuodecorpodetexto"/>
        <w:spacing w:line="360" w:lineRule="auto"/>
        <w:ind w:left="0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00C41">
        <w:rPr>
          <w:rFonts w:ascii="Arial" w:hAnsi="Arial" w:cs="Arial"/>
          <w:sz w:val="24"/>
          <w:szCs w:val="24"/>
        </w:rPr>
        <w:t>4.9</w:t>
      </w:r>
      <w:r w:rsidRPr="00622305">
        <w:rPr>
          <w:rFonts w:ascii="Arial" w:hAnsi="Arial" w:cs="Arial"/>
          <w:sz w:val="24"/>
          <w:szCs w:val="24"/>
        </w:rPr>
        <w:t>-</w:t>
      </w:r>
      <w:r w:rsidRPr="00622305">
        <w:rPr>
          <w:rFonts w:ascii="Arial" w:hAnsi="Arial" w:cs="Arial"/>
          <w:b w:val="0"/>
          <w:bCs/>
          <w:sz w:val="24"/>
          <w:szCs w:val="24"/>
        </w:rPr>
        <w:t xml:space="preserve"> A contratada deverá garantir o sigilo e a inviolabilidade das informações que possam ter acesso durante toda a operação do serviço;</w:t>
      </w:r>
    </w:p>
    <w:p w14:paraId="22E8768A" w14:textId="77777777" w:rsidR="00622305" w:rsidRDefault="00622305" w:rsidP="00622305">
      <w:pPr>
        <w:pStyle w:val="Recuodecorpodetexto"/>
        <w:spacing w:line="360" w:lineRule="auto"/>
        <w:ind w:left="0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622305">
        <w:rPr>
          <w:rFonts w:ascii="Arial" w:hAnsi="Arial" w:cs="Arial"/>
          <w:sz w:val="24"/>
          <w:szCs w:val="24"/>
        </w:rPr>
        <w:t>4.1</w:t>
      </w:r>
      <w:r w:rsidR="00C00C41">
        <w:rPr>
          <w:rFonts w:ascii="Arial" w:hAnsi="Arial" w:cs="Arial"/>
          <w:sz w:val="24"/>
          <w:szCs w:val="24"/>
        </w:rPr>
        <w:t>0</w:t>
      </w:r>
      <w:r w:rsidRPr="00622305">
        <w:rPr>
          <w:rFonts w:ascii="Arial" w:hAnsi="Arial" w:cs="Arial"/>
          <w:sz w:val="24"/>
          <w:szCs w:val="24"/>
        </w:rPr>
        <w:t>-</w:t>
      </w:r>
      <w:r w:rsidRPr="00622305">
        <w:rPr>
          <w:rFonts w:ascii="Arial" w:hAnsi="Arial" w:cs="Arial"/>
          <w:b w:val="0"/>
          <w:bCs/>
          <w:sz w:val="24"/>
          <w:szCs w:val="24"/>
        </w:rPr>
        <w:t xml:space="preserve"> Os produtos ofertados deverão ser compatíveis com as normas da ABNT (Associação Brasileira de Normas Técnicas), e/ou ANVISA (Agência Nacional de Vigilância Sanitária), e/ou INMETRO (Instituto Nacional de Metrologia, Normalização e Qualidade Industrial), quando aplicável;</w:t>
      </w:r>
    </w:p>
    <w:p w14:paraId="4B185689" w14:textId="77777777" w:rsidR="00D843C7" w:rsidRDefault="00D843C7" w:rsidP="00D843C7">
      <w:pPr>
        <w:pStyle w:val="Recuodecorpodetexto"/>
        <w:spacing w:line="360" w:lineRule="auto"/>
        <w:ind w:left="0"/>
        <w:rPr>
          <w:rFonts w:ascii="Arial" w:hAnsi="Arial" w:cs="Arial"/>
          <w:b w:val="0"/>
          <w:bCs/>
          <w:sz w:val="24"/>
        </w:rPr>
      </w:pPr>
      <w:r w:rsidRPr="00622305">
        <w:rPr>
          <w:rFonts w:ascii="Arial" w:hAnsi="Arial" w:cs="Arial"/>
          <w:sz w:val="24"/>
          <w:szCs w:val="24"/>
        </w:rPr>
        <w:t>4.1</w:t>
      </w:r>
      <w:r w:rsidR="00C00C41">
        <w:rPr>
          <w:rFonts w:ascii="Arial" w:hAnsi="Arial" w:cs="Arial"/>
          <w:sz w:val="24"/>
          <w:szCs w:val="24"/>
        </w:rPr>
        <w:t>1</w:t>
      </w:r>
      <w:r w:rsidRPr="00622305">
        <w:rPr>
          <w:rFonts w:ascii="Arial" w:hAnsi="Arial" w:cs="Arial"/>
          <w:sz w:val="24"/>
          <w:szCs w:val="24"/>
        </w:rPr>
        <w:t>-</w:t>
      </w:r>
      <w:r w:rsidRPr="00622305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Pr="00D843C7">
        <w:rPr>
          <w:rFonts w:ascii="Arial" w:hAnsi="Arial" w:cs="Arial"/>
          <w:b w:val="0"/>
          <w:bCs/>
          <w:sz w:val="24"/>
        </w:rPr>
        <w:t>Em hipótese alguma será aceito material diferente do que foi cotado, que esteja com avarias ou defeito de fabricação, ou que não atender às especificações do Termo de Referência;</w:t>
      </w:r>
    </w:p>
    <w:p w14:paraId="7FBCADC4" w14:textId="77777777" w:rsidR="00D843C7" w:rsidRPr="00D843C7" w:rsidRDefault="00D843C7" w:rsidP="00D843C7">
      <w:pPr>
        <w:pStyle w:val="Recuodecorpodetexto"/>
        <w:spacing w:line="360" w:lineRule="auto"/>
        <w:ind w:left="0"/>
        <w:rPr>
          <w:rFonts w:ascii="Arial" w:hAnsi="Arial" w:cs="Arial"/>
          <w:b w:val="0"/>
          <w:color w:val="000000"/>
          <w:sz w:val="24"/>
        </w:rPr>
      </w:pPr>
      <w:r w:rsidRPr="00622305">
        <w:rPr>
          <w:rFonts w:ascii="Arial" w:hAnsi="Arial" w:cs="Arial"/>
          <w:sz w:val="24"/>
          <w:szCs w:val="24"/>
        </w:rPr>
        <w:t>4.1</w:t>
      </w:r>
      <w:r w:rsidR="00C00C41">
        <w:rPr>
          <w:rFonts w:ascii="Arial" w:hAnsi="Arial" w:cs="Arial"/>
          <w:sz w:val="24"/>
          <w:szCs w:val="24"/>
        </w:rPr>
        <w:t>2</w:t>
      </w:r>
      <w:r w:rsidRPr="00622305">
        <w:rPr>
          <w:rFonts w:ascii="Arial" w:hAnsi="Arial" w:cs="Arial"/>
          <w:sz w:val="24"/>
          <w:szCs w:val="24"/>
        </w:rPr>
        <w:t>-</w:t>
      </w:r>
      <w:r w:rsidRPr="00622305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Pr="00D843C7">
        <w:rPr>
          <w:rFonts w:ascii="Arial" w:hAnsi="Arial" w:cs="Arial"/>
          <w:b w:val="0"/>
          <w:bCs/>
          <w:sz w:val="24"/>
        </w:rPr>
        <w:t>Os bens enquadram-se na classificação de bens comuns, nos termos do inciso XIII do art. 6º da Lei n° 14.133/2021 de 2019. Os itens a serem adquiridos se enquadram como comum, pois padrões de desempenho e qualidade podem ser objetivamente definidos pelo edital, por meio de especificações usuais de mercado.</w:t>
      </w:r>
    </w:p>
    <w:p w14:paraId="04633CE8" w14:textId="77777777" w:rsidR="00D843C7" w:rsidRPr="00D843C7" w:rsidRDefault="00D843C7" w:rsidP="00D843C7">
      <w:pPr>
        <w:pStyle w:val="Recuodecorpodetexto"/>
        <w:spacing w:line="360" w:lineRule="auto"/>
        <w:ind w:left="0"/>
        <w:rPr>
          <w:rFonts w:ascii="Arial" w:hAnsi="Arial" w:cs="Arial"/>
          <w:b w:val="0"/>
          <w:bCs/>
          <w:sz w:val="24"/>
          <w:szCs w:val="24"/>
        </w:rPr>
      </w:pPr>
    </w:p>
    <w:p w14:paraId="7E7C4FD6" w14:textId="69444EC1" w:rsidR="008D3F99" w:rsidRPr="00EB0B84" w:rsidRDefault="008D3F99" w:rsidP="00EB0B84">
      <w:pPr>
        <w:pStyle w:val="PargrafodaLista"/>
        <w:widowControl w:val="0"/>
        <w:numPr>
          <w:ilvl w:val="0"/>
          <w:numId w:val="15"/>
        </w:numPr>
        <w:tabs>
          <w:tab w:val="left" w:pos="384"/>
        </w:tabs>
        <w:autoSpaceDE w:val="0"/>
        <w:autoSpaceDN w:val="0"/>
        <w:spacing w:before="1" w:line="360" w:lineRule="auto"/>
        <w:jc w:val="both"/>
        <w:rPr>
          <w:rStyle w:val="markedcontent"/>
          <w:rFonts w:ascii="Arial" w:hAnsi="Arial" w:cs="Arial"/>
          <w:b/>
          <w:sz w:val="24"/>
        </w:rPr>
      </w:pPr>
      <w:bookmarkStart w:id="3" w:name="5._Levantamento_de_Mercado"/>
      <w:bookmarkEnd w:id="3"/>
      <w:r w:rsidRPr="004F09B2">
        <w:rPr>
          <w:rFonts w:ascii="Arial" w:hAnsi="Arial" w:cs="Arial"/>
          <w:b/>
          <w:sz w:val="24"/>
        </w:rPr>
        <w:t>Levantamento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de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Mercado</w:t>
      </w:r>
    </w:p>
    <w:p w14:paraId="558C9AF5" w14:textId="77777777" w:rsidR="00EB0B84" w:rsidRDefault="008D3F99" w:rsidP="00EB0B84">
      <w:pPr>
        <w:pStyle w:val="Corpodetexto"/>
        <w:spacing w:line="360" w:lineRule="auto"/>
        <w:ind w:left="114" w:firstLine="270"/>
        <w:jc w:val="both"/>
        <w:rPr>
          <w:rStyle w:val="markedcontent"/>
          <w:rFonts w:ascii="Arial" w:hAnsi="Arial" w:cs="Arial"/>
          <w:sz w:val="24"/>
        </w:rPr>
      </w:pPr>
      <w:r w:rsidRPr="004F09B2">
        <w:rPr>
          <w:rStyle w:val="markedcontent"/>
          <w:rFonts w:ascii="Arial" w:hAnsi="Arial" w:cs="Arial"/>
          <w:sz w:val="24"/>
        </w:rPr>
        <w:lastRenderedPageBreak/>
        <w:t>Conforme exigência legal</w:t>
      </w:r>
      <w:r w:rsidR="00992F2D">
        <w:rPr>
          <w:rStyle w:val="markedcontent"/>
          <w:rFonts w:ascii="Arial" w:hAnsi="Arial" w:cs="Arial"/>
          <w:sz w:val="24"/>
        </w:rPr>
        <w:t xml:space="preserve"> (</w:t>
      </w:r>
      <w:r w:rsidR="00992F2D" w:rsidRPr="00992F2D">
        <w:rPr>
          <w:rFonts w:ascii="Arial" w:hAnsi="Arial" w:cs="Arial"/>
          <w:sz w:val="24"/>
        </w:rPr>
        <w:t>art. 23, inciso IV, da Lei nº 14.133/2021</w:t>
      </w:r>
      <w:r w:rsidR="00992F2D">
        <w:rPr>
          <w:rFonts w:ascii="Arial" w:hAnsi="Arial" w:cs="Arial"/>
          <w:sz w:val="24"/>
        </w:rPr>
        <w:t>)</w:t>
      </w:r>
      <w:r w:rsidRPr="00992F2D">
        <w:rPr>
          <w:rStyle w:val="markedcontent"/>
          <w:rFonts w:ascii="Arial" w:hAnsi="Arial" w:cs="Arial"/>
          <w:sz w:val="24"/>
        </w:rPr>
        <w:t xml:space="preserve">, </w:t>
      </w:r>
      <w:r w:rsidR="0076733A">
        <w:rPr>
          <w:rStyle w:val="markedcontent"/>
          <w:rFonts w:ascii="Arial" w:hAnsi="Arial" w:cs="Arial"/>
          <w:sz w:val="24"/>
        </w:rPr>
        <w:t xml:space="preserve">segue na tabela abaixo </w:t>
      </w:r>
      <w:r w:rsidRPr="004F09B2">
        <w:rPr>
          <w:rStyle w:val="markedcontent"/>
          <w:rFonts w:ascii="Arial" w:hAnsi="Arial" w:cs="Arial"/>
          <w:sz w:val="24"/>
        </w:rPr>
        <w:t>pesquisa de preços</w:t>
      </w:r>
      <w:r w:rsidR="0076733A">
        <w:rPr>
          <w:rStyle w:val="markedcontent"/>
          <w:rFonts w:ascii="Arial" w:hAnsi="Arial" w:cs="Arial"/>
          <w:sz w:val="24"/>
        </w:rPr>
        <w:t>:</w:t>
      </w:r>
    </w:p>
    <w:tbl>
      <w:tblPr>
        <w:tblW w:w="967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9"/>
        <w:gridCol w:w="4504"/>
        <w:gridCol w:w="903"/>
        <w:gridCol w:w="1114"/>
        <w:gridCol w:w="992"/>
        <w:gridCol w:w="1276"/>
      </w:tblGrid>
      <w:tr w:rsidR="00EB0B84" w:rsidRPr="001A4D4E" w14:paraId="627F4F56" w14:textId="77777777" w:rsidTr="004D368E">
        <w:trPr>
          <w:trHeight w:val="48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E21926E" w14:textId="77777777" w:rsidR="00EB0B84" w:rsidRPr="001A4D4E" w:rsidRDefault="00EB0B84" w:rsidP="004D368E">
            <w:pPr>
              <w:jc w:val="center"/>
              <w:rPr>
                <w:rFonts w:ascii="Garamond" w:hAnsi="Garamond"/>
                <w:b/>
                <w:bCs/>
                <w:sz w:val="24"/>
              </w:rPr>
            </w:pPr>
            <w:r w:rsidRPr="001A4D4E">
              <w:rPr>
                <w:rFonts w:ascii="Garamond" w:hAnsi="Garamond"/>
                <w:b/>
                <w:bCs/>
                <w:sz w:val="24"/>
              </w:rPr>
              <w:t>Item</w:t>
            </w:r>
          </w:p>
        </w:tc>
        <w:tc>
          <w:tcPr>
            <w:tcW w:w="4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8FB4F3E" w14:textId="77777777" w:rsidR="00EB0B84" w:rsidRPr="001A4D4E" w:rsidRDefault="00EB0B84" w:rsidP="004D368E">
            <w:pPr>
              <w:jc w:val="center"/>
              <w:rPr>
                <w:rFonts w:ascii="Garamond" w:hAnsi="Garamond"/>
                <w:b/>
                <w:bCs/>
                <w:sz w:val="24"/>
              </w:rPr>
            </w:pPr>
            <w:r w:rsidRPr="001A4D4E">
              <w:rPr>
                <w:rFonts w:ascii="Garamond" w:hAnsi="Garamond"/>
                <w:b/>
                <w:bCs/>
                <w:sz w:val="24"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C1BC9BA" w14:textId="77777777" w:rsidR="00EB0B84" w:rsidRPr="00C24384" w:rsidRDefault="00EB0B84" w:rsidP="004D368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116B3FE" w14:textId="77777777" w:rsidR="00EB0B84" w:rsidRPr="00C24384" w:rsidRDefault="00EB0B84" w:rsidP="004D368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F0405CC" w14:textId="77777777" w:rsidR="00EB0B84" w:rsidRPr="001A4D4E" w:rsidRDefault="00EB0B84" w:rsidP="004D368E">
            <w:pPr>
              <w:jc w:val="center"/>
              <w:rPr>
                <w:rFonts w:ascii="Garamond" w:hAnsi="Garamond"/>
                <w:b/>
                <w:bCs/>
                <w:sz w:val="24"/>
              </w:rPr>
            </w:pPr>
            <w:r w:rsidRPr="001A4D4E">
              <w:rPr>
                <w:rFonts w:ascii="Garamond" w:hAnsi="Garamond"/>
                <w:b/>
                <w:bCs/>
                <w:sz w:val="24"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85F1397" w14:textId="77777777" w:rsidR="00EB0B84" w:rsidRPr="001A4D4E" w:rsidRDefault="00EB0B84" w:rsidP="004D368E">
            <w:pPr>
              <w:jc w:val="center"/>
              <w:rPr>
                <w:rFonts w:ascii="Garamond" w:hAnsi="Garamond"/>
                <w:b/>
                <w:bCs/>
                <w:sz w:val="24"/>
              </w:rPr>
            </w:pPr>
            <w:r w:rsidRPr="001A4D4E">
              <w:rPr>
                <w:rFonts w:ascii="Garamond" w:hAnsi="Garamond"/>
                <w:b/>
                <w:bCs/>
                <w:sz w:val="24"/>
              </w:rPr>
              <w:t>Valor Total</w:t>
            </w:r>
          </w:p>
        </w:tc>
      </w:tr>
      <w:tr w:rsidR="00EB0B84" w:rsidRPr="001E3660" w14:paraId="6568CBFA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37B05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63546C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ADITIVO PARA RADIADOR OAT - VEÍCULOS LEVES</w:t>
            </w:r>
          </w:p>
          <w:p w14:paraId="7CAA7265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Aditivo de arrefecimento OAT para veículos leves, garantindo proteção anticorrosiva, prevenção de cavitação e alta estabilidade térmica.</w:t>
            </w:r>
          </w:p>
          <w:p w14:paraId="31F3919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682616DD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Tecnologia OAT</w:t>
            </w:r>
          </w:p>
          <w:p w14:paraId="18480C88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Norma ASTM D3306</w:t>
            </w:r>
          </w:p>
          <w:p w14:paraId="1F1574A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Livre de silicatos, fosfatos, boratos, aminas e nitritos</w:t>
            </w:r>
          </w:p>
          <w:p w14:paraId="1528194F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Produto concentrado</w:t>
            </w:r>
          </w:p>
          <w:p w14:paraId="3E5FB6DA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Proteção contra corrosão e depósitos</w:t>
            </w:r>
          </w:p>
          <w:p w14:paraId="78F6AA26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29EA75A8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Radiex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Koube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Bardahl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Mobil, Valeo (ou equivalentes).</w:t>
            </w:r>
          </w:p>
          <w:p w14:paraId="22B07FA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442500</w:t>
            </w:r>
          </w:p>
          <w:p w14:paraId="681D15E8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EMBALAGEM 1L 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DE5DFE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C8A4A6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616A2A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32C2D1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5.804,58</w:t>
            </w:r>
          </w:p>
        </w:tc>
      </w:tr>
      <w:tr w:rsidR="00EB0B84" w:rsidRPr="001E3660" w14:paraId="373093CE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61FFF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E63BDF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5W30 - MOTOR (SINTÉTICO)</w:t>
            </w:r>
          </w:p>
          <w:p w14:paraId="6393C9BB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ÓLEO LUBRIFICANTE 5W30 – MOTOR (SINTÉTICO)</w:t>
            </w:r>
          </w:p>
          <w:p w14:paraId="37AEEC7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sintético SAE 5W30 para motores modernos, garantindo alta fluidez e proteção em variadas temperaturas.</w:t>
            </w:r>
          </w:p>
          <w:p w14:paraId="4CB36448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191AF513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SAE 5W30</w:t>
            </w:r>
          </w:p>
          <w:p w14:paraId="3A38A85A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API SN ou superior</w:t>
            </w:r>
          </w:p>
          <w:p w14:paraId="2A9F655B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ACEA A3/B4 ou A5/B5</w:t>
            </w:r>
          </w:p>
          <w:p w14:paraId="400013AC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Base totalmente sintética</w:t>
            </w:r>
          </w:p>
          <w:p w14:paraId="5DFF8F7D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30309EBB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54462A20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616110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Embalagem 1L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</w:r>
          </w:p>
          <w:p w14:paraId="22CADE53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5BBFE1AE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41ADA5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AF8030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D584FB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5B7F55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19.114,80</w:t>
            </w:r>
          </w:p>
        </w:tc>
      </w:tr>
      <w:tr w:rsidR="00EB0B84" w:rsidRPr="001E3660" w14:paraId="47797C09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31AF4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4DE9AB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5W-30 DIESEL</w:t>
            </w:r>
          </w:p>
          <w:p w14:paraId="290A1599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5W30 - MOTOR SINTÉTICO - MOTORES DIESEL</w:t>
            </w:r>
          </w:p>
          <w:p w14:paraId="02EB4535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SINTÉTICO SAE 5W30 PARA MOTORES MODERNOS, GARANTINDO ALTA FLUIDEZ E PROTEÇÃO EM VARIADAS TEMPERATURAS</w:t>
            </w:r>
          </w:p>
          <w:p w14:paraId="16CAC5B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CARACTERISTICAS MINIMAS OBRIGATÓRIAS: SAE 5W30 API SN OU SUPERIOR ACEA A3/B4 OU A5/B5</w:t>
            </w:r>
          </w:p>
          <w:p w14:paraId="7C0EDD0F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BASE TOTALMENTE SINTETICA</w:t>
            </w:r>
          </w:p>
          <w:p w14:paraId="61437D69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REFERENCIA: LUBRAX, SHELL, PETRONAS ( OU EQUIVALENTES)</w:t>
            </w:r>
          </w:p>
          <w:p w14:paraId="752F13D0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17F745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75CA56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E02EE4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73BF29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4.835,60</w:t>
            </w:r>
          </w:p>
        </w:tc>
      </w:tr>
      <w:tr w:rsidR="00EB0B84" w:rsidRPr="001E3660" w14:paraId="63F90EBF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82D94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19451B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10W40 SEMI SINTETICO</w:t>
            </w:r>
          </w:p>
          <w:p w14:paraId="737CFB7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Descrição: Óleo semissintético ou sintético SAE 10W40 para motores ciclo Otto e diesel leve.</w:t>
            </w:r>
          </w:p>
          <w:p w14:paraId="1CC707B4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1A7F3C5D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SAE 10W40</w:t>
            </w:r>
          </w:p>
          <w:p w14:paraId="1E3B8990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API SN ou superior (gasolina/etanol/GNV)</w:t>
            </w:r>
          </w:p>
          <w:p w14:paraId="6D19219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 diesel leve: API CF ou superior</w:t>
            </w:r>
          </w:p>
          <w:p w14:paraId="782B8F19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Aditivação detergente, dispersante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</w:p>
          <w:p w14:paraId="3A1DB715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210563F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Lubrax, Shell Helix, Petronas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Syntium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(ou equivalentes).</w:t>
            </w:r>
          </w:p>
          <w:p w14:paraId="66D9C610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627835</w:t>
            </w:r>
          </w:p>
          <w:p w14:paraId="4B9035E5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  <w:p w14:paraId="7670631C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972FF8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180E3E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E72F7F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160636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5.510,00</w:t>
            </w:r>
          </w:p>
        </w:tc>
      </w:tr>
      <w:tr w:rsidR="00EB0B84" w:rsidRPr="001E3660" w14:paraId="344A4162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79A03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9C631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2 TEMPOS (2T) - SAE 30</w:t>
            </w:r>
          </w:p>
          <w:p w14:paraId="749363AA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SAE 30 para motores 2T, como roçadeiras e motosserras.</w:t>
            </w:r>
          </w:p>
          <w:p w14:paraId="5563750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638C982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Base mineral refinada</w:t>
            </w:r>
          </w:p>
          <w:p w14:paraId="23B511F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Aditivos detergentes, dispersantes, anticorrosivos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</w:p>
          <w:p w14:paraId="747FF53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miscibilidade com gasolina</w:t>
            </w:r>
          </w:p>
          <w:p w14:paraId="6BF03FA9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Baixa formação de resíduos</w:t>
            </w:r>
          </w:p>
          <w:p w14:paraId="7AC72536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44EB7B55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Ipiranga, Mobil (ou equivalentes).</w:t>
            </w:r>
          </w:p>
          <w:p w14:paraId="18E7495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633920</w:t>
            </w:r>
          </w:p>
          <w:p w14:paraId="7BF46F4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500mL</w:t>
            </w:r>
          </w:p>
          <w:p w14:paraId="6B5EFD18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206201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5C8394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30759E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11D18B8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18.984,00</w:t>
            </w:r>
          </w:p>
        </w:tc>
      </w:tr>
      <w:tr w:rsidR="00EB0B84" w:rsidRPr="001E3660" w14:paraId="0ED5B2E3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B0DB7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09F966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LUBRIFICANTE MOTORES 4 TEMPOS</w:t>
            </w:r>
          </w:p>
          <w:p w14:paraId="27B1A8A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LUBRIFICANTE</w:t>
            </w:r>
          </w:p>
          <w:p w14:paraId="65A0E0E4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USO MOTORES 4 TEMPOS</w:t>
            </w:r>
          </w:p>
          <w:p w14:paraId="67E0882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MINERAL</w:t>
            </w:r>
          </w:p>
          <w:p w14:paraId="2BD5487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VISCOSIDADE 20W50 API SL</w:t>
            </w:r>
          </w:p>
          <w:p w14:paraId="304AE650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REFERENCIA : LUBRAX, SHELL, PETRONAS ( OU EQUIVALENTES )</w:t>
            </w:r>
          </w:p>
          <w:p w14:paraId="44724B0D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DE 01 LITRO</w:t>
            </w:r>
          </w:p>
          <w:p w14:paraId="6FB61034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 461570</w:t>
            </w:r>
          </w:p>
          <w:p w14:paraId="36989CF8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CA9629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EF61FC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8ED823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069D84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422,40</w:t>
            </w:r>
          </w:p>
        </w:tc>
      </w:tr>
      <w:tr w:rsidR="00EB0B84" w:rsidRPr="001E3660" w14:paraId="1C11707A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C7187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DC1153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FLUIDO DE FREIO PARA VEICULO AUTOMOTIVO</w:t>
            </w:r>
          </w:p>
          <w:p w14:paraId="2991695B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FLUIDO DE FREIO</w:t>
            </w:r>
          </w:p>
          <w:p w14:paraId="4A83977B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 VEICULO AUTOMOTIVO</w:t>
            </w:r>
          </w:p>
          <w:p w14:paraId="35573834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CARACTERISTICAS ADICIONAIS: DOT 4</w:t>
            </w:r>
          </w:p>
          <w:p w14:paraId="6E13F9A8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REFERENCIA LUBRAX, SHELL, PETRONAS ( OU EQUIVALENTES )</w:t>
            </w:r>
          </w:p>
          <w:p w14:paraId="0F5D88E9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DE 500 ML</w:t>
            </w:r>
          </w:p>
          <w:p w14:paraId="125A1542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 263657</w:t>
            </w:r>
          </w:p>
          <w:p w14:paraId="24EE4AD0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B8CC20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7BDB2B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93B78B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F52ECF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229,80</w:t>
            </w:r>
          </w:p>
        </w:tc>
      </w:tr>
      <w:tr w:rsidR="00EB0B84" w:rsidRPr="001E3660" w14:paraId="566DD7D9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4B16A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E71916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HIDRÁULICO ISO 68</w:t>
            </w:r>
          </w:p>
          <w:p w14:paraId="24BA11D9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Óleo hidráulico ISO VG 68, com aditivos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(AW/EP), anticorrosivos, antiespumantes e antioxidantes, indicado para sistemas hidráulicos de máquinas pesadas e equipamentos agrícolas. Deve apresentar excelente estabilidade térmica e compatibilidade com sistemas de alta pressão.</w:t>
            </w:r>
          </w:p>
          <w:p w14:paraId="114B75CC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Amostra: envio obrigatório.</w:t>
            </w:r>
          </w:p>
          <w:p w14:paraId="16F2BCEC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79466AD8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CATMAT: 461662 </w:t>
            </w:r>
          </w:p>
          <w:p w14:paraId="1D7DDAC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GALÃO 20L </w:t>
            </w:r>
          </w:p>
          <w:p w14:paraId="003DE261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22428E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GL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603EF0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5B875B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541,89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6485CD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62.317,35</w:t>
            </w:r>
          </w:p>
        </w:tc>
      </w:tr>
      <w:tr w:rsidR="00EB0B84" w:rsidRPr="001E3660" w14:paraId="4A0DB544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E7985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88CD6B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SAE 15W40 - MOTOR DIESEL</w:t>
            </w:r>
          </w:p>
          <w:p w14:paraId="023D3D25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Óleo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multiviscoso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SAE 15W40, mineral ou semissintético, para motores diesel de médio e alto desempenho. Deve garantir proteção contra desgaste, controle de depósitos, resistência à oxidação e estabilidade térmica.</w:t>
            </w:r>
          </w:p>
          <w:p w14:paraId="025F5B8F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Especificações mínimas: API CI-4 ou superior; aditivos detergentes, dispersantes, antioxidantes, antiespumantes e ZDDP. Produto novo, lacrado, conforme ANP/ABNT.</w:t>
            </w:r>
          </w:p>
          <w:p w14:paraId="1F482963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2E687A6D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792D7405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446936</w:t>
            </w:r>
          </w:p>
          <w:p w14:paraId="5FC8EE82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GALÃO 20L</w:t>
            </w:r>
          </w:p>
          <w:p w14:paraId="3A72D375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270E5D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5EDDFB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7691A4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422,97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0BE27E7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29.607,90</w:t>
            </w:r>
          </w:p>
        </w:tc>
      </w:tr>
      <w:tr w:rsidR="00EB0B84" w:rsidRPr="001E3660" w14:paraId="3E2FB2FD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FBE5C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667BE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PARA TRANSMISSÃO SAE 140 - DIFERENCIAL</w:t>
            </w:r>
          </w:p>
          <w:p w14:paraId="38AD2F4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Óleo EP SAE 140 destinado a diferenciais e transmissões de máquinas e veículos pesados.</w:t>
            </w:r>
          </w:p>
          <w:p w14:paraId="66FAA9A0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394A573C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SAE 140</w:t>
            </w:r>
          </w:p>
          <w:p w14:paraId="74017927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API GL-4 ou GL-5</w:t>
            </w:r>
          </w:p>
          <w:p w14:paraId="7791BDA2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resistência à oxidação, corrosão e pressão extrema</w:t>
            </w:r>
          </w:p>
          <w:p w14:paraId="2D24E26B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7B0EF25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0774F5A4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470289</w:t>
            </w:r>
          </w:p>
          <w:p w14:paraId="2D0040DD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  <w:p w14:paraId="7DC51F2B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49C05E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65807C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FEE093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FA44D7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2.038,08</w:t>
            </w:r>
          </w:p>
        </w:tc>
      </w:tr>
      <w:tr w:rsidR="00EB0B84" w:rsidRPr="001E3660" w14:paraId="45E846CC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2674E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71FB8B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GRAXA AMARELA - BALDE 20L</w:t>
            </w:r>
          </w:p>
          <w:p w14:paraId="1BCBE608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8446EE9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Graxa à base de sabão de cálcio para lubrificação geral de máquinas agrícolas e equipamentos.</w:t>
            </w:r>
          </w:p>
          <w:p w14:paraId="745FCEB6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1A8A15E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Tipo: graxa cálcica</w:t>
            </w:r>
          </w:p>
          <w:p w14:paraId="3E7612A9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Consistência NLGI 2</w:t>
            </w:r>
          </w:p>
          <w:p w14:paraId="52B6A088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Ponto de gota mínimo: 80°C</w:t>
            </w:r>
          </w:p>
          <w:p w14:paraId="433951A8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resistência à água</w:t>
            </w:r>
          </w:p>
          <w:p w14:paraId="08FE621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Aditivos anticorrosivos e antioxidantes</w:t>
            </w:r>
          </w:p>
          <w:p w14:paraId="2206C256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785A21E0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34D276E7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473648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Balde 20L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</w:r>
          </w:p>
          <w:p w14:paraId="09283E62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EDED7F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BD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BD0E4F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DAB920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670,48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FCE4F5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36.876,40</w:t>
            </w:r>
          </w:p>
        </w:tc>
      </w:tr>
      <w:tr w:rsidR="00EB0B84" w:rsidRPr="001E3660" w14:paraId="0A5F4E59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0D7FF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9B545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MINERAL MOTOR 4 TEMPOS - MOTOCICLETAS 20W50 API SL</w:t>
            </w:r>
          </w:p>
          <w:p w14:paraId="55FE5282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OLEO LUBRIFICANTE MINERAL PARA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MOTORES 4 TEMPOS - MOTOCICLETAS </w:t>
            </w:r>
          </w:p>
          <w:p w14:paraId="18B03014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EMBALAGEM 01 LITRO </w:t>
            </w:r>
          </w:p>
          <w:p w14:paraId="3A31237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VISCOSIDADE 20W50 API SL</w:t>
            </w:r>
          </w:p>
          <w:p w14:paraId="0A2B6368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913CF6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C7B58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748782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7F43F9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1.148,16</w:t>
            </w:r>
          </w:p>
        </w:tc>
      </w:tr>
      <w:tr w:rsidR="00EB0B84" w:rsidRPr="001E3660" w14:paraId="0498A406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D6A3A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0F366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SEMISSINTETICO MOTOR 4 TEMPOS - MOTOCICLETA</w:t>
            </w:r>
          </w:p>
          <w:p w14:paraId="07B6545B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SEMISSINTETICO PARA MOTORES 4 TEMPOS - MOTOCICLETA.</w:t>
            </w:r>
          </w:p>
          <w:p w14:paraId="78CEDD0B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EMBALAGEM: FRASCO 01 LITRO</w:t>
            </w:r>
          </w:p>
          <w:p w14:paraId="3302D71C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VISCOSIDADE 10W30 API SL JASO MA</w:t>
            </w:r>
          </w:p>
          <w:p w14:paraId="0F0322D1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5B7702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F13B59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7ECB4E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4A407B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1.818,00</w:t>
            </w:r>
          </w:p>
        </w:tc>
      </w:tr>
      <w:tr w:rsidR="00EB0B84" w:rsidRPr="001E3660" w14:paraId="6F2BB9BB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93EE3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4E79F6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PARA TRANSMISSÃO HIDRAULICA ATF 20W</w:t>
            </w:r>
          </w:p>
          <w:p w14:paraId="20A990A3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Fluido hidráulico e de transmissão tipo ATF, viscosidade SAE 20W, para transmissões automotivas e sistemas de direção hidráulica. Características mínimas obrigatórias: Viscosidade SAE 20W</w:t>
            </w:r>
          </w:p>
          <w:p w14:paraId="241E6E85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Desempenho equivalente às formulações ATF 20W</w:t>
            </w:r>
          </w:p>
          <w:p w14:paraId="3E82ABB9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Aditivos antioxidantes, antiespumantes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antidesgaste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Alta estabilidade térmica</w:t>
            </w:r>
          </w:p>
          <w:p w14:paraId="3602B605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210DA12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Mobil, Ipiranga, Petronas (ou equivalentes).</w:t>
            </w:r>
          </w:p>
          <w:p w14:paraId="22ED208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461570</w:t>
            </w:r>
          </w:p>
          <w:p w14:paraId="7E04B094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  <w:p w14:paraId="14F7150E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EF7427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47F39B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594951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5E7142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2.203,92</w:t>
            </w:r>
          </w:p>
        </w:tc>
      </w:tr>
      <w:tr w:rsidR="00EB0B84" w:rsidRPr="001E3660" w14:paraId="15572EF3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12315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BC90D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10W30 - MOTOR DIESEL LEVE</w:t>
            </w:r>
          </w:p>
          <w:p w14:paraId="3ECCCB45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SAE 10W30 para motores diesel leves, podendo ser mineral, semissintético ou sintético.</w:t>
            </w:r>
          </w:p>
          <w:p w14:paraId="519EDDD9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Especificações mínimas: API CF ou CH-4 (ou superior); aditivos detergentes, dispersantes, antioxidantes e ZDDP; alta estabilidade térmica e controle de borra.</w:t>
            </w:r>
          </w:p>
          <w:p w14:paraId="56B1A81F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788B826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Marcas de referência: Lubrax, Shell, Petronas (ou equivalentes).</w:t>
            </w:r>
          </w:p>
          <w:p w14:paraId="1B15AA44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461663</w:t>
            </w:r>
          </w:p>
          <w:p w14:paraId="2931C34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GALÃO 20L</w:t>
            </w:r>
          </w:p>
          <w:p w14:paraId="751C5234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8A7A91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8CF940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42C74A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625,73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E4672E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62.573,00</w:t>
            </w:r>
          </w:p>
        </w:tc>
      </w:tr>
      <w:tr w:rsidR="00EB0B84" w:rsidRPr="001E3660" w14:paraId="18ED8DBA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0CE95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F20DB6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ADITIVO PARA RADIADOR OAT - VEÍCULOS PESADOS</w:t>
            </w:r>
          </w:p>
          <w:p w14:paraId="2204C1F5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Aditivo OAT para sistemas de arrefecimento de motores diesel pesados, garantindo alta resistência à cavitação e proteção anticorrosiva em operações severas.</w:t>
            </w:r>
          </w:p>
          <w:p w14:paraId="2B91886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0929C9CF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Tecnologia OAT –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Long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Life</w:t>
            </w:r>
          </w:p>
          <w:p w14:paraId="232FB223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Normas: ASTM D3306 e ASTM D6210</w:t>
            </w:r>
          </w:p>
          <w:p w14:paraId="77D1BB6F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Livre de silicatos, fosfatos, boratos, aminas e nitritos</w:t>
            </w:r>
          </w:p>
          <w:p w14:paraId="44107F8B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Produto concentrado</w:t>
            </w:r>
          </w:p>
          <w:p w14:paraId="47F9D8D4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Compatível com motores diesel de alto desempenho</w:t>
            </w:r>
          </w:p>
          <w:p w14:paraId="570014FB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3931C477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Radiex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Koube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Bardahl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Mobil, Valeo (ou equivalentes).</w:t>
            </w:r>
          </w:p>
          <w:p w14:paraId="454AD68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442500</w:t>
            </w:r>
          </w:p>
          <w:p w14:paraId="6315F0CE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1L</w:t>
            </w:r>
          </w:p>
          <w:p w14:paraId="5BC40C44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176918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276FC6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F7BF4B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727B35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8.916,48</w:t>
            </w:r>
          </w:p>
        </w:tc>
      </w:tr>
      <w:tr w:rsidR="00EB0B84" w:rsidRPr="001E3660" w14:paraId="6D1EC4BB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2DA81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658113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DESENGRAXANTE LÍQUIDO</w:t>
            </w:r>
          </w:p>
          <w:p w14:paraId="7C157344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5DF3EED6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Produto líquido biodegradável para limpeza pesada de óleo e graxa em motores, equipamentos e peças metálicas.</w:t>
            </w:r>
          </w:p>
          <w:p w14:paraId="721E80C0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173E2D0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Formulação biodegradável ou de baixa toxicidade</w:t>
            </w:r>
          </w:p>
          <w:p w14:paraId="47513E87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Rápida emulsificação</w:t>
            </w:r>
          </w:p>
          <w:p w14:paraId="12D89F9B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Não corrosivo</w:t>
            </w:r>
          </w:p>
          <w:p w14:paraId="1B6FB9A1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 por pulverização, imersão ou pincel</w:t>
            </w:r>
          </w:p>
          <w:p w14:paraId="2831116F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obrigatório.</w:t>
            </w:r>
          </w:p>
          <w:p w14:paraId="7D768EC9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Wurth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Quimatic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Tekbond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(ou equivalentes).</w:t>
            </w:r>
          </w:p>
          <w:p w14:paraId="4850AF74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606949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Galão 20L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</w:r>
          </w:p>
          <w:p w14:paraId="5A67C77C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5CD1C9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E901E2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FA0A3A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386,15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6725B8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1.930,75</w:t>
            </w:r>
          </w:p>
        </w:tc>
      </w:tr>
      <w:tr w:rsidR="00EB0B84" w:rsidRPr="001E3660" w14:paraId="469953B0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E1F50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B41C4D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DESENGRAXANTE EM AEROSOL I</w:t>
            </w:r>
          </w:p>
          <w:p w14:paraId="37AE8074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Descrição: Desengraxante spray de rápida evaporação, indicado para limpeza localizada de peças e componentes metálicos.</w:t>
            </w:r>
          </w:p>
          <w:p w14:paraId="3C82AABF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mínimas obrigatórias:</w:t>
            </w:r>
          </w:p>
          <w:p w14:paraId="7BDD3B99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Alta penetração</w:t>
            </w:r>
          </w:p>
          <w:p w14:paraId="71445118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Secagem rápida</w:t>
            </w:r>
          </w:p>
          <w:p w14:paraId="64E7F0F0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Não deixa resíduos</w:t>
            </w:r>
          </w:p>
          <w:p w14:paraId="311324B2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Amostra: Envio obrigatório</w:t>
            </w:r>
          </w:p>
          <w:p w14:paraId="46737DA8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Marcas de referência: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Wurth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WD-40,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Tekbond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(ou equivalentes).</w:t>
            </w:r>
          </w:p>
          <w:p w14:paraId="57A86A53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CATMAT: 454027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 xml:space="preserve">Embalagem 300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mL</w:t>
            </w:r>
            <w:proofErr w:type="spellEnd"/>
          </w:p>
          <w:p w14:paraId="7303D940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B26A0D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9B7406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BEFB65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BF3D23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1.145,10</w:t>
            </w:r>
          </w:p>
        </w:tc>
      </w:tr>
      <w:tr w:rsidR="00EB0B84" w:rsidRPr="001E3660" w14:paraId="2B1DEA82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C56F7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10F4E8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SAE 0W20 SINTETICO</w:t>
            </w:r>
          </w:p>
          <w:p w14:paraId="40904472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VEICULAR 0W20</w:t>
            </w:r>
          </w:p>
          <w:p w14:paraId="799EA3ED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LUBRIFICANTE SINTETICO MULTIVISCOSO DE ALTO DESEMPENHO, RECOMENDADO PARA MOTORES A GASOLINA, ETANOL, FLEX E GNV. PROPORCIONA REDUÇÃO NO CONSUMO DE COMBUSTIVEL. SEU NIVEL DE DESEMPENHO TRAZ PROTEÇÃO SUPERIOR PARA O MOTOR E SEUS COMPONENTES, EM ESPECIAL PARA MOTORES TURBO DE INJEÇÃO DIRETA OPERANDO EM BAIXAS ROTAÇÕES(LSPI), COM PROTEÇÃO CONTRA PRÉ IGNIÇÃO NA QUEIMA DO COMBUSTIVEL.</w:t>
            </w:r>
          </w:p>
          <w:p w14:paraId="5603A51F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EMBALAGEM 01 LITRO</w:t>
            </w:r>
          </w:p>
          <w:p w14:paraId="64E270FF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SINTETICO</w:t>
            </w:r>
          </w:p>
          <w:p w14:paraId="5E15E590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VISCOSIDADE 0W20</w:t>
            </w:r>
          </w:p>
          <w:p w14:paraId="0914B9FB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2F7E8A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6625A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C7F807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82FC82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9.570,96</w:t>
            </w:r>
          </w:p>
        </w:tc>
      </w:tr>
      <w:tr w:rsidR="00EB0B84" w:rsidRPr="001E3660" w14:paraId="67A1CD3F" w14:textId="77777777" w:rsidTr="004D368E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A4A8E" w14:textId="77777777" w:rsidR="00EB0B84" w:rsidRPr="00CC57F0" w:rsidRDefault="00EB0B84" w:rsidP="00EB0B84">
            <w:pPr>
              <w:pStyle w:val="Pargrafoda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CAEE72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OLEO 15W40 1L</w:t>
            </w:r>
          </w:p>
          <w:p w14:paraId="722A627A" w14:textId="77777777" w:rsidR="00EB0B84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ÓLEO LUBRIFICANTE VEICULAR - EMBALAGEM DE 1 LITRO. TIPO: MINERAL. VISCOSIDADE: 15W40</w:t>
            </w:r>
          </w:p>
          <w:p w14:paraId="5F10E512" w14:textId="77777777" w:rsidR="00EB0B84" w:rsidRPr="00174A1D" w:rsidRDefault="00EB0B84" w:rsidP="004D368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30BC08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AA463D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556901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AA12D9" w14:textId="77777777" w:rsidR="00EB0B84" w:rsidRPr="001E3660" w:rsidRDefault="00EB0B84" w:rsidP="004D368E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8.290,00</w:t>
            </w:r>
          </w:p>
        </w:tc>
      </w:tr>
    </w:tbl>
    <w:p w14:paraId="42D7C010" w14:textId="46480FA2" w:rsidR="006D62AD" w:rsidRPr="00992F2D" w:rsidRDefault="00EB0B84" w:rsidP="00EB0B84">
      <w:pPr>
        <w:pStyle w:val="Corpodetexto"/>
        <w:spacing w:line="360" w:lineRule="auto"/>
        <w:ind w:left="114" w:firstLine="270"/>
        <w:jc w:val="both"/>
        <w:rPr>
          <w:rStyle w:val="markedcontent"/>
          <w:rFonts w:ascii="Arial" w:hAnsi="Arial" w:cs="Arial"/>
          <w:sz w:val="24"/>
        </w:rPr>
      </w:pPr>
      <w:r w:rsidRPr="00992F2D">
        <w:rPr>
          <w:rStyle w:val="markedcontent"/>
          <w:rFonts w:ascii="Arial" w:hAnsi="Arial" w:cs="Arial"/>
          <w:sz w:val="24"/>
        </w:rPr>
        <w:t xml:space="preserve"> </w:t>
      </w:r>
    </w:p>
    <w:p w14:paraId="69EFEF51" w14:textId="77777777" w:rsidR="008D3F99" w:rsidRPr="004F09B2" w:rsidRDefault="008D3F99" w:rsidP="008D3F99">
      <w:pPr>
        <w:pStyle w:val="PargrafodaLista"/>
        <w:widowControl w:val="0"/>
        <w:numPr>
          <w:ilvl w:val="0"/>
          <w:numId w:val="15"/>
        </w:numPr>
        <w:tabs>
          <w:tab w:val="left" w:pos="384"/>
        </w:tabs>
        <w:autoSpaceDE w:val="0"/>
        <w:autoSpaceDN w:val="0"/>
        <w:spacing w:line="360" w:lineRule="auto"/>
        <w:jc w:val="both"/>
        <w:rPr>
          <w:rFonts w:ascii="Arial" w:hAnsi="Arial" w:cs="Arial"/>
          <w:b/>
          <w:sz w:val="24"/>
        </w:rPr>
      </w:pPr>
      <w:bookmarkStart w:id="4" w:name="6._Descrição_da_solução_como_um_todo"/>
      <w:bookmarkEnd w:id="4"/>
      <w:r w:rsidRPr="004F09B2">
        <w:rPr>
          <w:rFonts w:ascii="Arial" w:hAnsi="Arial" w:cs="Arial"/>
          <w:b/>
          <w:sz w:val="24"/>
        </w:rPr>
        <w:lastRenderedPageBreak/>
        <w:t>Descrição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da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solução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como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um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todo</w:t>
      </w:r>
    </w:p>
    <w:p w14:paraId="34BCD789" w14:textId="77777777" w:rsidR="008D3F99" w:rsidRPr="00622305" w:rsidRDefault="008D3F99" w:rsidP="008D3F99">
      <w:pPr>
        <w:pStyle w:val="PargrafodaLista"/>
        <w:tabs>
          <w:tab w:val="left" w:pos="384"/>
        </w:tabs>
        <w:spacing w:line="360" w:lineRule="auto"/>
        <w:jc w:val="both"/>
        <w:rPr>
          <w:rFonts w:ascii="Arial" w:hAnsi="Arial" w:cs="Arial"/>
          <w:sz w:val="24"/>
        </w:rPr>
      </w:pPr>
    </w:p>
    <w:p w14:paraId="4BA565D4" w14:textId="0FB46EB2" w:rsidR="00EF6A4D" w:rsidRPr="008A535A" w:rsidRDefault="008D3F99" w:rsidP="000C6D3A">
      <w:pPr>
        <w:spacing w:line="360" w:lineRule="auto"/>
        <w:jc w:val="both"/>
        <w:rPr>
          <w:rFonts w:ascii="Arial" w:hAnsi="Arial" w:cs="Arial"/>
          <w:b/>
          <w:iCs/>
          <w:sz w:val="24"/>
        </w:rPr>
      </w:pPr>
      <w:r w:rsidRPr="000C6D3A">
        <w:rPr>
          <w:rFonts w:ascii="Arial" w:hAnsi="Arial" w:cs="Arial"/>
          <w:b/>
          <w:bCs/>
          <w:sz w:val="24"/>
        </w:rPr>
        <w:tab/>
      </w:r>
      <w:r w:rsidR="000C6D3A" w:rsidRPr="000C6D3A">
        <w:rPr>
          <w:rFonts w:ascii="Arial" w:hAnsi="Arial" w:cs="Arial"/>
          <w:sz w:val="24"/>
        </w:rPr>
        <w:t xml:space="preserve">Diante da necessidade de aquisição de </w:t>
      </w:r>
      <w:r w:rsidR="001E0DEA">
        <w:rPr>
          <w:rFonts w:ascii="Arial" w:hAnsi="Arial" w:cs="Arial"/>
          <w:sz w:val="24"/>
        </w:rPr>
        <w:t>óleos lubrificantes</w:t>
      </w:r>
      <w:r w:rsidR="00E726E0">
        <w:rPr>
          <w:rFonts w:ascii="Arial" w:hAnsi="Arial" w:cs="Arial"/>
          <w:sz w:val="24"/>
        </w:rPr>
        <w:t xml:space="preserve"> e aditivo para radiador</w:t>
      </w:r>
      <w:r w:rsidR="000C6D3A" w:rsidRPr="000C6D3A">
        <w:rPr>
          <w:rFonts w:ascii="Arial" w:hAnsi="Arial" w:cs="Arial"/>
          <w:sz w:val="24"/>
        </w:rPr>
        <w:t>, buscou-se utilizar a centralização de contratação de materiais de consumo de mesma natureza. Tal procedimento revela-se vantajoso e eficiente, gerando economicidade de processo, redução de tempo e de retrabalho, ganho de escala, em virtude do volume, e tornando a contratação mais atrativa para o mercado, despertando, assim, maior interesse dos fornecedores. O material a ser adquirido enquadra-se como bem comum, por possuir padrões de desempenho e características gerais e específicas, usualmente encontradas no mercado, podendo, portanto, ser licitado por meio da modalidade Pregão Eletrônico utilizando-se o Sistema de Registro de Preços - SRP. Assim, a aquisição mostra-se viável na modalidade de licitação por Pregão eletrônico e julgamento por Menor Preço.</w:t>
      </w:r>
    </w:p>
    <w:p w14:paraId="234065A9" w14:textId="77777777" w:rsidR="008D3F99" w:rsidRPr="004F09B2" w:rsidRDefault="008D3F99" w:rsidP="008D3F99">
      <w:pPr>
        <w:pStyle w:val="PargrafodaLista"/>
        <w:tabs>
          <w:tab w:val="left" w:pos="384"/>
        </w:tabs>
        <w:spacing w:line="360" w:lineRule="auto"/>
        <w:ind w:left="0"/>
        <w:jc w:val="both"/>
        <w:rPr>
          <w:rFonts w:ascii="Arial" w:hAnsi="Arial" w:cs="Arial"/>
          <w:bCs/>
          <w:sz w:val="24"/>
        </w:rPr>
      </w:pPr>
    </w:p>
    <w:p w14:paraId="7888D098" w14:textId="77777777" w:rsidR="008D3F99" w:rsidRPr="004F09B2" w:rsidRDefault="008D3F99" w:rsidP="008D3F99">
      <w:pPr>
        <w:pStyle w:val="PargrafodaLista"/>
        <w:widowControl w:val="0"/>
        <w:numPr>
          <w:ilvl w:val="0"/>
          <w:numId w:val="15"/>
        </w:numPr>
        <w:tabs>
          <w:tab w:val="left" w:pos="384"/>
        </w:tabs>
        <w:autoSpaceDE w:val="0"/>
        <w:autoSpaceDN w:val="0"/>
        <w:spacing w:line="360" w:lineRule="auto"/>
        <w:jc w:val="both"/>
        <w:rPr>
          <w:rFonts w:ascii="Arial" w:hAnsi="Arial" w:cs="Arial"/>
          <w:b/>
          <w:sz w:val="24"/>
        </w:rPr>
      </w:pPr>
      <w:bookmarkStart w:id="5" w:name="7._Estimativa_das_Quantidades_a_serem_Co"/>
      <w:bookmarkEnd w:id="5"/>
      <w:r w:rsidRPr="004F09B2">
        <w:rPr>
          <w:rFonts w:ascii="Arial" w:hAnsi="Arial" w:cs="Arial"/>
          <w:b/>
          <w:sz w:val="24"/>
        </w:rPr>
        <w:t>Estimativa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das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Quantidades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a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serem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Contratadas</w:t>
      </w:r>
    </w:p>
    <w:p w14:paraId="33B74D02" w14:textId="77777777" w:rsidR="008D3F99" w:rsidRDefault="008D3F99" w:rsidP="008D3F99">
      <w:pPr>
        <w:pStyle w:val="PargrafodaLista"/>
        <w:tabs>
          <w:tab w:val="left" w:pos="384"/>
        </w:tabs>
        <w:spacing w:line="360" w:lineRule="auto"/>
        <w:ind w:left="384"/>
        <w:jc w:val="both"/>
        <w:rPr>
          <w:rFonts w:ascii="Arial" w:hAnsi="Arial" w:cs="Arial"/>
          <w:bCs/>
          <w:sz w:val="24"/>
        </w:rPr>
      </w:pPr>
    </w:p>
    <w:p w14:paraId="1A120DE3" w14:textId="6B7800A5" w:rsidR="008D3F99" w:rsidRPr="004F09B2" w:rsidRDefault="008D3F99" w:rsidP="008D3F99">
      <w:pPr>
        <w:pStyle w:val="PargrafodaLista"/>
        <w:tabs>
          <w:tab w:val="left" w:pos="384"/>
        </w:tabs>
        <w:spacing w:line="360" w:lineRule="auto"/>
        <w:ind w:left="0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ab/>
      </w:r>
      <w:r w:rsidR="00AB5C16">
        <w:rPr>
          <w:rFonts w:ascii="Arial" w:hAnsi="Arial" w:cs="Arial"/>
          <w:bCs/>
          <w:sz w:val="24"/>
        </w:rPr>
        <w:t>A</w:t>
      </w:r>
      <w:r w:rsidR="00EF6A4D">
        <w:rPr>
          <w:rFonts w:ascii="Arial" w:hAnsi="Arial" w:cs="Arial"/>
          <w:bCs/>
          <w:sz w:val="24"/>
        </w:rPr>
        <w:t>s</w:t>
      </w:r>
      <w:r w:rsidR="00AB5C16">
        <w:rPr>
          <w:rFonts w:ascii="Arial" w:hAnsi="Arial" w:cs="Arial"/>
          <w:bCs/>
          <w:sz w:val="24"/>
        </w:rPr>
        <w:t xml:space="preserve"> quantidade</w:t>
      </w:r>
      <w:r w:rsidR="00EF6A4D">
        <w:rPr>
          <w:rFonts w:ascii="Arial" w:hAnsi="Arial" w:cs="Arial"/>
          <w:bCs/>
          <w:sz w:val="24"/>
        </w:rPr>
        <w:t xml:space="preserve">s dos </w:t>
      </w:r>
      <w:r w:rsidR="000C6D3A">
        <w:rPr>
          <w:rFonts w:ascii="Arial" w:hAnsi="Arial" w:cs="Arial"/>
          <w:bCs/>
          <w:sz w:val="24"/>
        </w:rPr>
        <w:t>produtos</w:t>
      </w:r>
      <w:r w:rsidR="00EF6A4D">
        <w:rPr>
          <w:rFonts w:ascii="Arial" w:hAnsi="Arial" w:cs="Arial"/>
          <w:bCs/>
          <w:sz w:val="24"/>
        </w:rPr>
        <w:t xml:space="preserve"> a serem registrados </w:t>
      </w:r>
      <w:r w:rsidRPr="004F09B2">
        <w:rPr>
          <w:rFonts w:ascii="Arial" w:hAnsi="Arial" w:cs="Arial"/>
          <w:bCs/>
          <w:sz w:val="24"/>
        </w:rPr>
        <w:t>fo</w:t>
      </w:r>
      <w:r w:rsidR="00EF6A4D">
        <w:rPr>
          <w:rFonts w:ascii="Arial" w:hAnsi="Arial" w:cs="Arial"/>
          <w:bCs/>
          <w:sz w:val="24"/>
        </w:rPr>
        <w:t>ram estimadas</w:t>
      </w:r>
      <w:r w:rsidRPr="004F09B2">
        <w:rPr>
          <w:rFonts w:ascii="Arial" w:hAnsi="Arial" w:cs="Arial"/>
          <w:bCs/>
          <w:sz w:val="24"/>
        </w:rPr>
        <w:t xml:space="preserve"> </w:t>
      </w:r>
      <w:r w:rsidR="00AB5C16">
        <w:rPr>
          <w:rFonts w:ascii="Arial" w:hAnsi="Arial" w:cs="Arial"/>
          <w:bCs/>
          <w:sz w:val="24"/>
        </w:rPr>
        <w:t>proporcional</w:t>
      </w:r>
      <w:r w:rsidR="00EF6A4D">
        <w:rPr>
          <w:rFonts w:ascii="Arial" w:hAnsi="Arial" w:cs="Arial"/>
          <w:bCs/>
          <w:sz w:val="24"/>
        </w:rPr>
        <w:t>mente</w:t>
      </w:r>
      <w:r w:rsidR="00AB5C16">
        <w:rPr>
          <w:rFonts w:ascii="Arial" w:hAnsi="Arial" w:cs="Arial"/>
          <w:bCs/>
          <w:sz w:val="24"/>
        </w:rPr>
        <w:t xml:space="preserve"> </w:t>
      </w:r>
      <w:r w:rsidR="00EF6A4D">
        <w:rPr>
          <w:rFonts w:ascii="Arial" w:hAnsi="Arial" w:cs="Arial"/>
          <w:bCs/>
          <w:sz w:val="24"/>
        </w:rPr>
        <w:t>levando se em conta os quantitativos registrados no ano anterior e</w:t>
      </w:r>
      <w:r w:rsidR="00D26697">
        <w:rPr>
          <w:rFonts w:ascii="Arial" w:hAnsi="Arial" w:cs="Arial"/>
          <w:bCs/>
          <w:sz w:val="24"/>
        </w:rPr>
        <w:t xml:space="preserve"> </w:t>
      </w:r>
      <w:r w:rsidR="008A1AF2">
        <w:rPr>
          <w:rFonts w:ascii="Arial" w:hAnsi="Arial" w:cs="Arial"/>
          <w:bCs/>
          <w:sz w:val="24"/>
        </w:rPr>
        <w:t>adquiridos</w:t>
      </w:r>
      <w:r>
        <w:rPr>
          <w:rFonts w:ascii="Arial" w:hAnsi="Arial" w:cs="Arial"/>
          <w:bCs/>
          <w:sz w:val="24"/>
        </w:rPr>
        <w:t xml:space="preserve"> </w:t>
      </w:r>
      <w:r w:rsidR="00AB5C16">
        <w:rPr>
          <w:rFonts w:ascii="Arial" w:hAnsi="Arial" w:cs="Arial"/>
          <w:bCs/>
          <w:sz w:val="24"/>
        </w:rPr>
        <w:t>pela</w:t>
      </w:r>
      <w:r w:rsidR="00D26697">
        <w:rPr>
          <w:rFonts w:ascii="Arial" w:hAnsi="Arial" w:cs="Arial"/>
          <w:bCs/>
          <w:sz w:val="24"/>
        </w:rPr>
        <w:t>s</w:t>
      </w:r>
      <w:r w:rsidR="00AB5C16">
        <w:rPr>
          <w:rFonts w:ascii="Arial" w:hAnsi="Arial" w:cs="Arial"/>
          <w:bCs/>
          <w:sz w:val="24"/>
        </w:rPr>
        <w:t xml:space="preserve"> Secretaria</w:t>
      </w:r>
      <w:r w:rsidR="00D26697">
        <w:rPr>
          <w:rFonts w:ascii="Arial" w:hAnsi="Arial" w:cs="Arial"/>
          <w:bCs/>
          <w:sz w:val="24"/>
        </w:rPr>
        <w:t xml:space="preserve">s </w:t>
      </w:r>
      <w:r w:rsidR="00AB5C16">
        <w:rPr>
          <w:rFonts w:ascii="Arial" w:hAnsi="Arial" w:cs="Arial"/>
          <w:bCs/>
          <w:sz w:val="24"/>
        </w:rPr>
        <w:t xml:space="preserve">para atender </w:t>
      </w:r>
      <w:r w:rsidR="00EF6A4D">
        <w:rPr>
          <w:rFonts w:ascii="Arial" w:hAnsi="Arial" w:cs="Arial"/>
          <w:bCs/>
          <w:sz w:val="24"/>
        </w:rPr>
        <w:t xml:space="preserve">as demandas </w:t>
      </w:r>
      <w:r w:rsidR="00EB7146">
        <w:rPr>
          <w:rFonts w:ascii="Arial" w:hAnsi="Arial" w:cs="Arial"/>
          <w:bCs/>
          <w:sz w:val="24"/>
        </w:rPr>
        <w:t>no ano de 202</w:t>
      </w:r>
      <w:r w:rsidR="00E726E0">
        <w:rPr>
          <w:rFonts w:ascii="Arial" w:hAnsi="Arial" w:cs="Arial"/>
          <w:bCs/>
          <w:sz w:val="24"/>
        </w:rPr>
        <w:t>6</w:t>
      </w:r>
      <w:r w:rsidR="00EF6A4D">
        <w:rPr>
          <w:rFonts w:ascii="Arial" w:hAnsi="Arial" w:cs="Arial"/>
          <w:bCs/>
          <w:sz w:val="24"/>
        </w:rPr>
        <w:t>.</w:t>
      </w:r>
    </w:p>
    <w:p w14:paraId="41AB6DDE" w14:textId="77777777" w:rsidR="008D3F99" w:rsidRDefault="008D3F99" w:rsidP="008D3F99">
      <w:pPr>
        <w:pStyle w:val="Corpodetexto"/>
        <w:spacing w:before="2" w:line="360" w:lineRule="auto"/>
        <w:jc w:val="both"/>
        <w:rPr>
          <w:rFonts w:ascii="Arial" w:hAnsi="Arial" w:cs="Arial"/>
          <w:sz w:val="24"/>
        </w:rPr>
      </w:pPr>
    </w:p>
    <w:p w14:paraId="68A2C486" w14:textId="77777777" w:rsidR="008D3F99" w:rsidRPr="004F09B2" w:rsidRDefault="008D3F99" w:rsidP="008D3F99">
      <w:pPr>
        <w:pStyle w:val="PargrafodaLista"/>
        <w:widowControl w:val="0"/>
        <w:numPr>
          <w:ilvl w:val="0"/>
          <w:numId w:val="15"/>
        </w:numPr>
        <w:tabs>
          <w:tab w:val="left" w:pos="384"/>
        </w:tabs>
        <w:autoSpaceDE w:val="0"/>
        <w:autoSpaceDN w:val="0"/>
        <w:spacing w:line="360" w:lineRule="auto"/>
        <w:jc w:val="both"/>
        <w:rPr>
          <w:rFonts w:ascii="Arial" w:hAnsi="Arial" w:cs="Arial"/>
          <w:b/>
          <w:sz w:val="24"/>
        </w:rPr>
      </w:pPr>
      <w:bookmarkStart w:id="6" w:name="8._Estimativa_do_Valor_da_Contratação"/>
      <w:bookmarkEnd w:id="6"/>
      <w:r w:rsidRPr="004F09B2">
        <w:rPr>
          <w:rFonts w:ascii="Arial" w:hAnsi="Arial" w:cs="Arial"/>
          <w:b/>
          <w:sz w:val="24"/>
        </w:rPr>
        <w:t>Estimativa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do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Valor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da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Contratação</w:t>
      </w:r>
    </w:p>
    <w:p w14:paraId="475A3194" w14:textId="77777777" w:rsidR="00EF6A4D" w:rsidRDefault="00EF6A4D" w:rsidP="00EF6A4D">
      <w:pPr>
        <w:tabs>
          <w:tab w:val="left" w:pos="384"/>
        </w:tabs>
        <w:spacing w:line="360" w:lineRule="auto"/>
        <w:jc w:val="both"/>
        <w:rPr>
          <w:rStyle w:val="markedcontent"/>
          <w:rFonts w:ascii="Arial" w:hAnsi="Arial" w:cs="Arial"/>
          <w:sz w:val="24"/>
        </w:rPr>
      </w:pPr>
    </w:p>
    <w:p w14:paraId="6A2CDFFE" w14:textId="1C781E77" w:rsidR="008D3F99" w:rsidRPr="00D233A6" w:rsidRDefault="00EF6A4D" w:rsidP="00EF6A4D">
      <w:pPr>
        <w:tabs>
          <w:tab w:val="left" w:pos="384"/>
        </w:tabs>
        <w:spacing w:line="360" w:lineRule="auto"/>
        <w:jc w:val="both"/>
        <w:rPr>
          <w:rFonts w:ascii="Arial" w:hAnsi="Arial" w:cs="Arial"/>
          <w:b/>
          <w:sz w:val="24"/>
        </w:rPr>
      </w:pPr>
      <w:r>
        <w:rPr>
          <w:rStyle w:val="markedcontent"/>
          <w:rFonts w:ascii="Arial" w:hAnsi="Arial" w:cs="Arial"/>
          <w:sz w:val="24"/>
        </w:rPr>
        <w:tab/>
      </w:r>
      <w:r w:rsidR="008D3F99" w:rsidRPr="00B26BDA">
        <w:rPr>
          <w:rStyle w:val="markedcontent"/>
          <w:rFonts w:ascii="Arial" w:hAnsi="Arial" w:cs="Arial"/>
          <w:sz w:val="24"/>
        </w:rPr>
        <w:t xml:space="preserve">Fora apurando o valor estimado global de </w:t>
      </w:r>
      <w:r w:rsidR="008D3F99" w:rsidRPr="00D233A6">
        <w:rPr>
          <w:rStyle w:val="markedcontent"/>
          <w:rFonts w:ascii="Arial" w:hAnsi="Arial" w:cs="Arial"/>
          <w:b/>
          <w:sz w:val="24"/>
        </w:rPr>
        <w:t xml:space="preserve">R$ </w:t>
      </w:r>
      <w:r w:rsidR="00E726E0" w:rsidRPr="00DE01DE">
        <w:rPr>
          <w:b/>
          <w:bCs/>
          <w:sz w:val="24"/>
        </w:rPr>
        <w:t>283.337,28</w:t>
      </w:r>
      <w:r w:rsidR="00E726E0">
        <w:rPr>
          <w:rStyle w:val="Hyperlink"/>
          <w:rFonts w:ascii="Arial" w:hAnsi="Arial" w:cs="Arial"/>
          <w:b/>
          <w:sz w:val="24"/>
        </w:rPr>
        <w:t xml:space="preserve"> </w:t>
      </w:r>
      <w:r w:rsidR="00D233A6">
        <w:rPr>
          <w:rStyle w:val="markedcontent"/>
          <w:rFonts w:ascii="Arial" w:hAnsi="Arial" w:cs="Arial"/>
          <w:b/>
          <w:sz w:val="24"/>
        </w:rPr>
        <w:t>(</w:t>
      </w:r>
      <w:r w:rsidR="00E726E0">
        <w:rPr>
          <w:rStyle w:val="markedcontent"/>
          <w:rFonts w:ascii="Arial" w:hAnsi="Arial" w:cs="Arial"/>
          <w:b/>
          <w:sz w:val="24"/>
        </w:rPr>
        <w:t>duzentos e oitenta e três reais e trezentos e trinta e sete reais e vinte e oito centavos</w:t>
      </w:r>
      <w:r w:rsidR="00D233A6">
        <w:rPr>
          <w:rStyle w:val="markedcontent"/>
          <w:rFonts w:ascii="Arial" w:hAnsi="Arial" w:cs="Arial"/>
          <w:b/>
          <w:sz w:val="24"/>
        </w:rPr>
        <w:t>)</w:t>
      </w:r>
    </w:p>
    <w:p w14:paraId="5699FC52" w14:textId="77777777" w:rsidR="008D3F99" w:rsidRPr="004F09B2" w:rsidRDefault="008D3F99" w:rsidP="008D3F99">
      <w:pPr>
        <w:pStyle w:val="PargrafodaLista"/>
        <w:tabs>
          <w:tab w:val="left" w:pos="384"/>
        </w:tabs>
        <w:spacing w:line="360" w:lineRule="auto"/>
        <w:jc w:val="both"/>
        <w:rPr>
          <w:rFonts w:ascii="Arial" w:hAnsi="Arial" w:cs="Arial"/>
          <w:b/>
          <w:sz w:val="24"/>
        </w:rPr>
      </w:pPr>
      <w:bookmarkStart w:id="7" w:name="9._Justificativa_para_o_Parcelamento_ou_"/>
      <w:bookmarkEnd w:id="7"/>
    </w:p>
    <w:p w14:paraId="6C71C8F4" w14:textId="77777777" w:rsidR="008D3F99" w:rsidRPr="004F09B2" w:rsidRDefault="008D3F99" w:rsidP="008D3F99">
      <w:pPr>
        <w:pStyle w:val="PargrafodaLista"/>
        <w:widowControl w:val="0"/>
        <w:numPr>
          <w:ilvl w:val="0"/>
          <w:numId w:val="15"/>
        </w:numPr>
        <w:tabs>
          <w:tab w:val="left" w:pos="384"/>
        </w:tabs>
        <w:autoSpaceDE w:val="0"/>
        <w:autoSpaceDN w:val="0"/>
        <w:spacing w:line="360" w:lineRule="auto"/>
        <w:jc w:val="both"/>
        <w:rPr>
          <w:rFonts w:ascii="Arial" w:hAnsi="Arial" w:cs="Arial"/>
          <w:b/>
          <w:sz w:val="24"/>
        </w:rPr>
      </w:pPr>
      <w:r w:rsidRPr="004F09B2">
        <w:rPr>
          <w:rFonts w:ascii="Arial" w:hAnsi="Arial" w:cs="Arial"/>
          <w:b/>
          <w:sz w:val="24"/>
        </w:rPr>
        <w:t>Justificativa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para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o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Parcelamento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ou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não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da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Solução</w:t>
      </w:r>
    </w:p>
    <w:p w14:paraId="64371972" w14:textId="77777777" w:rsidR="006765E5" w:rsidRDefault="006765E5" w:rsidP="006765E5">
      <w:pPr>
        <w:tabs>
          <w:tab w:val="left" w:pos="384"/>
        </w:tabs>
        <w:spacing w:line="360" w:lineRule="auto"/>
        <w:jc w:val="both"/>
        <w:rPr>
          <w:rFonts w:ascii="Arial" w:hAnsi="Arial" w:cs="Arial"/>
          <w:bCs/>
          <w:sz w:val="24"/>
        </w:rPr>
      </w:pPr>
    </w:p>
    <w:p w14:paraId="30D81E54" w14:textId="526EF279" w:rsidR="008D3F99" w:rsidRPr="006765E5" w:rsidRDefault="006765E5" w:rsidP="006765E5">
      <w:pPr>
        <w:tabs>
          <w:tab w:val="left" w:pos="384"/>
        </w:tabs>
        <w:spacing w:line="360" w:lineRule="auto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ab/>
      </w:r>
      <w:r w:rsidR="008D3F99" w:rsidRPr="006765E5">
        <w:rPr>
          <w:rFonts w:ascii="Arial" w:hAnsi="Arial" w:cs="Arial"/>
          <w:bCs/>
          <w:sz w:val="24"/>
        </w:rPr>
        <w:t xml:space="preserve">Esta </w:t>
      </w:r>
      <w:r>
        <w:rPr>
          <w:rFonts w:ascii="Arial" w:hAnsi="Arial" w:cs="Arial"/>
          <w:bCs/>
          <w:sz w:val="24"/>
        </w:rPr>
        <w:t>contratação s</w:t>
      </w:r>
      <w:r w:rsidR="008D3F99" w:rsidRPr="006765E5">
        <w:rPr>
          <w:rFonts w:ascii="Arial" w:hAnsi="Arial" w:cs="Arial"/>
          <w:bCs/>
          <w:sz w:val="24"/>
        </w:rPr>
        <w:t xml:space="preserve">erá </w:t>
      </w:r>
      <w:r>
        <w:rPr>
          <w:rFonts w:ascii="Arial" w:hAnsi="Arial" w:cs="Arial"/>
          <w:bCs/>
          <w:sz w:val="24"/>
        </w:rPr>
        <w:t xml:space="preserve">realizada de forma </w:t>
      </w:r>
      <w:r w:rsidR="008D3F99" w:rsidRPr="006765E5">
        <w:rPr>
          <w:rFonts w:ascii="Arial" w:hAnsi="Arial" w:cs="Arial"/>
          <w:bCs/>
          <w:sz w:val="24"/>
        </w:rPr>
        <w:t>parcelada, tendo em vista a necessidade de aquisição do</w:t>
      </w:r>
      <w:r>
        <w:rPr>
          <w:rFonts w:ascii="Arial" w:hAnsi="Arial" w:cs="Arial"/>
          <w:bCs/>
          <w:sz w:val="24"/>
        </w:rPr>
        <w:t>s</w:t>
      </w:r>
      <w:r w:rsidR="008D3F99" w:rsidRPr="006765E5">
        <w:rPr>
          <w:rFonts w:ascii="Arial" w:hAnsi="Arial" w:cs="Arial"/>
          <w:bCs/>
          <w:sz w:val="24"/>
        </w:rPr>
        <w:t xml:space="preserve"> referido</w:t>
      </w:r>
      <w:r>
        <w:rPr>
          <w:rFonts w:ascii="Arial" w:hAnsi="Arial" w:cs="Arial"/>
          <w:bCs/>
          <w:sz w:val="24"/>
        </w:rPr>
        <w:t>s</w:t>
      </w:r>
      <w:r w:rsidR="008D3F99" w:rsidRPr="006765E5">
        <w:rPr>
          <w:rFonts w:ascii="Arial" w:hAnsi="Arial" w:cs="Arial"/>
          <w:bCs/>
          <w:sz w:val="24"/>
        </w:rPr>
        <w:t xml:space="preserve"> ite</w:t>
      </w:r>
      <w:r>
        <w:rPr>
          <w:rFonts w:ascii="Arial" w:hAnsi="Arial" w:cs="Arial"/>
          <w:bCs/>
          <w:sz w:val="24"/>
        </w:rPr>
        <w:t>ns</w:t>
      </w:r>
      <w:r w:rsidR="008D3F99" w:rsidRPr="006765E5">
        <w:rPr>
          <w:rFonts w:ascii="Arial" w:hAnsi="Arial" w:cs="Arial"/>
          <w:bCs/>
          <w:sz w:val="24"/>
        </w:rPr>
        <w:t xml:space="preserve"> de </w:t>
      </w:r>
      <w:r>
        <w:rPr>
          <w:rFonts w:ascii="Arial" w:hAnsi="Arial" w:cs="Arial"/>
          <w:bCs/>
          <w:sz w:val="24"/>
        </w:rPr>
        <w:t xml:space="preserve">acordo com as </w:t>
      </w:r>
      <w:r w:rsidR="001C3A9A">
        <w:rPr>
          <w:rFonts w:ascii="Arial" w:hAnsi="Arial" w:cs="Arial"/>
          <w:bCs/>
          <w:sz w:val="24"/>
        </w:rPr>
        <w:t xml:space="preserve">demandas </w:t>
      </w:r>
      <w:r>
        <w:rPr>
          <w:rFonts w:ascii="Arial" w:hAnsi="Arial" w:cs="Arial"/>
          <w:bCs/>
          <w:sz w:val="24"/>
        </w:rPr>
        <w:t>d</w:t>
      </w:r>
      <w:r w:rsidR="00D26697">
        <w:rPr>
          <w:rFonts w:ascii="Arial" w:hAnsi="Arial" w:cs="Arial"/>
          <w:bCs/>
          <w:sz w:val="24"/>
        </w:rPr>
        <w:t>as</w:t>
      </w:r>
      <w:r>
        <w:rPr>
          <w:rFonts w:ascii="Arial" w:hAnsi="Arial" w:cs="Arial"/>
          <w:bCs/>
          <w:sz w:val="24"/>
        </w:rPr>
        <w:t xml:space="preserve"> Secretaria</w:t>
      </w:r>
      <w:r w:rsidR="00D26697">
        <w:rPr>
          <w:rFonts w:ascii="Arial" w:hAnsi="Arial" w:cs="Arial"/>
          <w:bCs/>
          <w:sz w:val="24"/>
        </w:rPr>
        <w:t>s</w:t>
      </w:r>
      <w:r w:rsidR="008D3F99" w:rsidRPr="006765E5">
        <w:rPr>
          <w:rFonts w:ascii="Arial" w:hAnsi="Arial" w:cs="Arial"/>
          <w:bCs/>
          <w:sz w:val="24"/>
        </w:rPr>
        <w:t>.</w:t>
      </w:r>
    </w:p>
    <w:p w14:paraId="6E105647" w14:textId="77777777" w:rsidR="008D3F99" w:rsidRPr="004F09B2" w:rsidRDefault="008D3F99" w:rsidP="008D3F99">
      <w:pPr>
        <w:pStyle w:val="Corpodetexto"/>
        <w:spacing w:before="2" w:line="360" w:lineRule="auto"/>
        <w:jc w:val="both"/>
        <w:rPr>
          <w:rFonts w:ascii="Arial" w:hAnsi="Arial" w:cs="Arial"/>
          <w:sz w:val="24"/>
        </w:rPr>
      </w:pPr>
    </w:p>
    <w:p w14:paraId="03CAD2DD" w14:textId="77777777" w:rsidR="008D3F99" w:rsidRPr="004F09B2" w:rsidRDefault="008D3F99" w:rsidP="008D3F99">
      <w:pPr>
        <w:pStyle w:val="PargrafodaLista"/>
        <w:widowControl w:val="0"/>
        <w:numPr>
          <w:ilvl w:val="0"/>
          <w:numId w:val="15"/>
        </w:numPr>
        <w:tabs>
          <w:tab w:val="left" w:pos="519"/>
        </w:tabs>
        <w:autoSpaceDE w:val="0"/>
        <w:autoSpaceDN w:val="0"/>
        <w:spacing w:line="360" w:lineRule="auto"/>
        <w:ind w:left="519" w:hanging="405"/>
        <w:jc w:val="both"/>
        <w:rPr>
          <w:rFonts w:ascii="Arial" w:hAnsi="Arial" w:cs="Arial"/>
          <w:b/>
          <w:sz w:val="24"/>
        </w:rPr>
      </w:pPr>
      <w:bookmarkStart w:id="8" w:name="10._Contratações_Correlatas_e/ou_Interde"/>
      <w:bookmarkEnd w:id="8"/>
      <w:r w:rsidRPr="004F09B2">
        <w:rPr>
          <w:rFonts w:ascii="Arial" w:hAnsi="Arial" w:cs="Arial"/>
          <w:b/>
          <w:sz w:val="24"/>
        </w:rPr>
        <w:t>Contratações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Correlatas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e/ou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Interdependentes</w:t>
      </w:r>
    </w:p>
    <w:p w14:paraId="17081F83" w14:textId="77777777" w:rsidR="006765E5" w:rsidRDefault="006765E5" w:rsidP="006765E5">
      <w:pPr>
        <w:tabs>
          <w:tab w:val="left" w:pos="519"/>
        </w:tabs>
        <w:spacing w:line="360" w:lineRule="auto"/>
        <w:ind w:left="114"/>
        <w:jc w:val="both"/>
        <w:rPr>
          <w:rFonts w:ascii="Arial" w:hAnsi="Arial" w:cs="Arial"/>
          <w:bCs/>
          <w:sz w:val="24"/>
        </w:rPr>
      </w:pPr>
    </w:p>
    <w:p w14:paraId="2DAD930C" w14:textId="77777777" w:rsidR="008D3F99" w:rsidRPr="004F09B2" w:rsidRDefault="006765E5" w:rsidP="006765E5">
      <w:pPr>
        <w:tabs>
          <w:tab w:val="left" w:pos="519"/>
        </w:tabs>
        <w:spacing w:line="360" w:lineRule="auto"/>
        <w:ind w:left="114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lastRenderedPageBreak/>
        <w:tab/>
      </w:r>
      <w:r w:rsidR="008D3F99" w:rsidRPr="004F09B2">
        <w:rPr>
          <w:rFonts w:ascii="Arial" w:hAnsi="Arial" w:cs="Arial"/>
          <w:bCs/>
          <w:sz w:val="24"/>
        </w:rPr>
        <w:t>Não foram observadas contratações correlatas ou interdependentes necessárias a esta contratação.</w:t>
      </w:r>
    </w:p>
    <w:p w14:paraId="76EEFE82" w14:textId="77777777" w:rsidR="008D3F99" w:rsidRPr="004F09B2" w:rsidRDefault="008D3F99" w:rsidP="008D3F99">
      <w:pPr>
        <w:pStyle w:val="Corpodetexto"/>
        <w:spacing w:before="2" w:line="360" w:lineRule="auto"/>
        <w:jc w:val="both"/>
        <w:rPr>
          <w:rFonts w:ascii="Arial" w:hAnsi="Arial" w:cs="Arial"/>
          <w:sz w:val="24"/>
        </w:rPr>
      </w:pPr>
    </w:p>
    <w:p w14:paraId="49A6C88C" w14:textId="77777777" w:rsidR="008D3F99" w:rsidRPr="004F09B2" w:rsidRDefault="008D3F99" w:rsidP="008D3F99">
      <w:pPr>
        <w:pStyle w:val="PargrafodaLista"/>
        <w:widowControl w:val="0"/>
        <w:numPr>
          <w:ilvl w:val="0"/>
          <w:numId w:val="15"/>
        </w:numPr>
        <w:tabs>
          <w:tab w:val="left" w:pos="519"/>
        </w:tabs>
        <w:autoSpaceDE w:val="0"/>
        <w:autoSpaceDN w:val="0"/>
        <w:spacing w:line="360" w:lineRule="auto"/>
        <w:ind w:left="519" w:hanging="405"/>
        <w:jc w:val="both"/>
        <w:rPr>
          <w:rFonts w:ascii="Arial" w:hAnsi="Arial" w:cs="Arial"/>
          <w:b/>
          <w:sz w:val="24"/>
        </w:rPr>
      </w:pPr>
      <w:bookmarkStart w:id="9" w:name="11._Alinhamento_entre_a_Contratação_e_o_"/>
      <w:bookmarkEnd w:id="9"/>
      <w:r w:rsidRPr="004F09B2">
        <w:rPr>
          <w:rFonts w:ascii="Arial" w:hAnsi="Arial" w:cs="Arial"/>
          <w:b/>
          <w:sz w:val="24"/>
        </w:rPr>
        <w:t>Alinhamento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entre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a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Contratação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o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Planejamento</w:t>
      </w:r>
    </w:p>
    <w:p w14:paraId="1E687E80" w14:textId="77777777" w:rsidR="006765E5" w:rsidRDefault="006765E5" w:rsidP="006765E5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4"/>
        </w:rPr>
      </w:pPr>
    </w:p>
    <w:p w14:paraId="29C9AD99" w14:textId="5625CB85" w:rsidR="008D3F99" w:rsidRPr="004F09B2" w:rsidRDefault="006765E5" w:rsidP="006765E5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ab/>
        <w:t xml:space="preserve">Esta contratação </w:t>
      </w:r>
      <w:r w:rsidR="008D3F99" w:rsidRPr="00B6410B">
        <w:rPr>
          <w:rFonts w:ascii="Arial" w:hAnsi="Arial" w:cs="Arial"/>
          <w:bCs/>
          <w:sz w:val="24"/>
        </w:rPr>
        <w:t>estava prevista no planejamento anual</w:t>
      </w:r>
      <w:r>
        <w:rPr>
          <w:rFonts w:ascii="Arial" w:hAnsi="Arial" w:cs="Arial"/>
          <w:bCs/>
          <w:sz w:val="24"/>
        </w:rPr>
        <w:t xml:space="preserve"> da</w:t>
      </w:r>
      <w:r w:rsidR="00D26697">
        <w:rPr>
          <w:rFonts w:ascii="Arial" w:hAnsi="Arial" w:cs="Arial"/>
          <w:bCs/>
          <w:sz w:val="24"/>
        </w:rPr>
        <w:t>s</w:t>
      </w:r>
      <w:r>
        <w:rPr>
          <w:rFonts w:ascii="Arial" w:hAnsi="Arial" w:cs="Arial"/>
          <w:bCs/>
          <w:sz w:val="24"/>
        </w:rPr>
        <w:t xml:space="preserve"> Secretaria</w:t>
      </w:r>
      <w:r w:rsidR="00D26697">
        <w:rPr>
          <w:rFonts w:ascii="Arial" w:hAnsi="Arial" w:cs="Arial"/>
          <w:bCs/>
          <w:sz w:val="24"/>
        </w:rPr>
        <w:t>s</w:t>
      </w:r>
      <w:r w:rsidR="008D3F99" w:rsidRPr="00B6410B">
        <w:rPr>
          <w:rFonts w:ascii="Arial" w:hAnsi="Arial" w:cs="Arial"/>
          <w:bCs/>
          <w:sz w:val="24"/>
        </w:rPr>
        <w:t>,</w:t>
      </w:r>
      <w:r>
        <w:rPr>
          <w:rFonts w:ascii="Arial" w:hAnsi="Arial" w:cs="Arial"/>
          <w:bCs/>
          <w:sz w:val="24"/>
        </w:rPr>
        <w:t xml:space="preserve"> estando inserida no plano de compras de materiais para a manutenção das atividades da mesma</w:t>
      </w:r>
      <w:r w:rsidR="008D3F99">
        <w:rPr>
          <w:rFonts w:ascii="Arial" w:hAnsi="Arial" w:cs="Arial"/>
          <w:bCs/>
          <w:sz w:val="24"/>
        </w:rPr>
        <w:t>.</w:t>
      </w:r>
    </w:p>
    <w:p w14:paraId="391589CB" w14:textId="77777777" w:rsidR="008D3F99" w:rsidRPr="004F09B2" w:rsidRDefault="008D3F99" w:rsidP="008D3F99">
      <w:pPr>
        <w:pStyle w:val="Corpodetexto"/>
        <w:spacing w:line="360" w:lineRule="auto"/>
        <w:jc w:val="both"/>
        <w:rPr>
          <w:rFonts w:ascii="Arial" w:hAnsi="Arial" w:cs="Arial"/>
          <w:b/>
          <w:sz w:val="24"/>
        </w:rPr>
      </w:pPr>
    </w:p>
    <w:p w14:paraId="0A5407F7" w14:textId="77777777" w:rsidR="006765E5" w:rsidRDefault="008D3F99" w:rsidP="006765E5">
      <w:pPr>
        <w:pStyle w:val="PargrafodaLista"/>
        <w:widowControl w:val="0"/>
        <w:numPr>
          <w:ilvl w:val="0"/>
          <w:numId w:val="15"/>
        </w:numPr>
        <w:tabs>
          <w:tab w:val="left" w:pos="519"/>
        </w:tabs>
        <w:autoSpaceDE w:val="0"/>
        <w:autoSpaceDN w:val="0"/>
        <w:spacing w:line="360" w:lineRule="auto"/>
        <w:ind w:left="519" w:hanging="405"/>
        <w:jc w:val="both"/>
        <w:rPr>
          <w:rFonts w:ascii="Arial" w:hAnsi="Arial" w:cs="Arial"/>
          <w:b/>
          <w:sz w:val="24"/>
        </w:rPr>
      </w:pPr>
      <w:bookmarkStart w:id="10" w:name="12._Benefícios_a_serem_alcançados_com_a_"/>
      <w:bookmarkEnd w:id="10"/>
      <w:r w:rsidRPr="004F09B2">
        <w:rPr>
          <w:rFonts w:ascii="Arial" w:hAnsi="Arial" w:cs="Arial"/>
          <w:b/>
          <w:sz w:val="24"/>
        </w:rPr>
        <w:t>Benefícios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a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serem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alcançados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com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a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contratação</w:t>
      </w:r>
    </w:p>
    <w:p w14:paraId="54C252B1" w14:textId="77777777" w:rsidR="008359A6" w:rsidRPr="006765E5" w:rsidRDefault="008359A6" w:rsidP="008359A6">
      <w:pPr>
        <w:pStyle w:val="PargrafodaLista"/>
        <w:widowControl w:val="0"/>
        <w:tabs>
          <w:tab w:val="left" w:pos="519"/>
        </w:tabs>
        <w:autoSpaceDE w:val="0"/>
        <w:autoSpaceDN w:val="0"/>
        <w:spacing w:line="360" w:lineRule="auto"/>
        <w:ind w:left="519"/>
        <w:jc w:val="both"/>
        <w:rPr>
          <w:rFonts w:ascii="Arial" w:hAnsi="Arial" w:cs="Arial"/>
          <w:b/>
          <w:sz w:val="24"/>
        </w:rPr>
      </w:pPr>
    </w:p>
    <w:p w14:paraId="3DEB2079" w14:textId="77777777" w:rsidR="006765E5" w:rsidRDefault="006765E5" w:rsidP="006765E5">
      <w:pPr>
        <w:pStyle w:val="Recuodecorpodetexto"/>
        <w:spacing w:line="360" w:lineRule="auto"/>
        <w:ind w:left="0" w:firstLine="114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sz w:val="24"/>
          <w:szCs w:val="24"/>
        </w:rPr>
        <w:t>12</w:t>
      </w:r>
      <w:r w:rsidRPr="00622305">
        <w:rPr>
          <w:rFonts w:ascii="Arial" w:hAnsi="Arial" w:cs="Arial"/>
          <w:sz w:val="24"/>
          <w:szCs w:val="24"/>
        </w:rPr>
        <w:t>.1-</w:t>
      </w:r>
      <w:r w:rsidRPr="00622305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Pr="006765E5">
        <w:rPr>
          <w:rFonts w:ascii="Arial" w:hAnsi="Arial" w:cs="Arial"/>
          <w:b w:val="0"/>
          <w:sz w:val="24"/>
        </w:rPr>
        <w:t>A expectativa é de se obter uma economia nos preços estimados pela administração em face do aumento competitividade entre os licitantes e da ampliação do mercado de disputa entre os fornecedores.</w:t>
      </w:r>
    </w:p>
    <w:p w14:paraId="0049A970" w14:textId="77777777" w:rsidR="006765E5" w:rsidRDefault="006765E5" w:rsidP="006765E5">
      <w:pPr>
        <w:pStyle w:val="Recuodecorpodetexto"/>
        <w:spacing w:line="360" w:lineRule="auto"/>
        <w:ind w:left="0" w:firstLine="114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sz w:val="24"/>
          <w:szCs w:val="24"/>
        </w:rPr>
        <w:t>12.2</w:t>
      </w:r>
      <w:r w:rsidRPr="00622305">
        <w:rPr>
          <w:rFonts w:ascii="Arial" w:hAnsi="Arial" w:cs="Arial"/>
          <w:sz w:val="24"/>
          <w:szCs w:val="24"/>
        </w:rPr>
        <w:t>-</w:t>
      </w:r>
      <w:r w:rsidRPr="00622305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Pr="006765E5">
        <w:rPr>
          <w:rFonts w:ascii="Arial" w:hAnsi="Arial" w:cs="Arial"/>
          <w:b w:val="0"/>
          <w:sz w:val="24"/>
        </w:rPr>
        <w:t xml:space="preserve">A obtenção de redução </w:t>
      </w:r>
      <w:r w:rsidR="000C7E27">
        <w:rPr>
          <w:rFonts w:ascii="Arial" w:hAnsi="Arial" w:cs="Arial"/>
          <w:b w:val="0"/>
          <w:sz w:val="24"/>
        </w:rPr>
        <w:t xml:space="preserve">no valor da despesa com </w:t>
      </w:r>
      <w:r w:rsidR="001E0DEA">
        <w:rPr>
          <w:rFonts w:ascii="Arial" w:hAnsi="Arial" w:cs="Arial"/>
          <w:b w:val="0"/>
          <w:sz w:val="24"/>
        </w:rPr>
        <w:t>óleos lubrificantes</w:t>
      </w:r>
      <w:r w:rsidRPr="006765E5">
        <w:rPr>
          <w:rFonts w:ascii="Arial" w:hAnsi="Arial" w:cs="Arial"/>
          <w:b w:val="0"/>
          <w:sz w:val="24"/>
        </w:rPr>
        <w:t>, uma vez que</w:t>
      </w:r>
      <w:r w:rsidR="001E0DEA">
        <w:rPr>
          <w:rFonts w:ascii="Arial" w:hAnsi="Arial" w:cs="Arial"/>
          <w:b w:val="0"/>
          <w:sz w:val="24"/>
        </w:rPr>
        <w:t>,</w:t>
      </w:r>
      <w:r w:rsidRPr="006765E5">
        <w:rPr>
          <w:rFonts w:ascii="Arial" w:hAnsi="Arial" w:cs="Arial"/>
          <w:b w:val="0"/>
          <w:sz w:val="24"/>
        </w:rPr>
        <w:t xml:space="preserve"> a disputa entre licitante proporcionará preços mais baixos e a consequente desoneração em relação à alocação de recursos para aquisição de materiais de consumo.</w:t>
      </w:r>
    </w:p>
    <w:p w14:paraId="24F5DB3F" w14:textId="77777777" w:rsidR="006765E5" w:rsidRPr="00892882" w:rsidRDefault="006765E5" w:rsidP="00892882">
      <w:pPr>
        <w:pStyle w:val="Recuodecorpodetexto"/>
        <w:spacing w:line="360" w:lineRule="auto"/>
        <w:ind w:left="0" w:firstLine="114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sz w:val="24"/>
          <w:szCs w:val="24"/>
        </w:rPr>
        <w:t>12.3</w:t>
      </w:r>
      <w:r w:rsidRPr="00622305">
        <w:rPr>
          <w:rFonts w:ascii="Arial" w:hAnsi="Arial" w:cs="Arial"/>
          <w:sz w:val="24"/>
          <w:szCs w:val="24"/>
        </w:rPr>
        <w:t>-</w:t>
      </w:r>
      <w:r w:rsidRPr="00622305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Pr="006765E5">
        <w:rPr>
          <w:rFonts w:ascii="Arial" w:hAnsi="Arial" w:cs="Arial"/>
          <w:b w:val="0"/>
          <w:sz w:val="24"/>
        </w:rPr>
        <w:t>Objetiva-se também o ganho de escala, a racionalidade processual, a participação, a transparência e a celeridade nas contratações pública com maior eficiência, efetividade e eficácia da alocação de recursos públicos e da força de trabalho dos servidores.</w:t>
      </w:r>
    </w:p>
    <w:p w14:paraId="06E8C427" w14:textId="77777777" w:rsidR="006765E5" w:rsidRDefault="006765E5" w:rsidP="006765E5">
      <w:pPr>
        <w:pStyle w:val="Recuodecorpodetexto"/>
        <w:spacing w:line="360" w:lineRule="auto"/>
        <w:ind w:left="0" w:firstLine="114"/>
        <w:rPr>
          <w:rFonts w:ascii="Arial" w:hAnsi="Arial" w:cs="Arial"/>
          <w:b w:val="0"/>
          <w:sz w:val="24"/>
        </w:rPr>
      </w:pPr>
    </w:p>
    <w:p w14:paraId="2AB9B9E0" w14:textId="77777777" w:rsidR="008D3F99" w:rsidRPr="004F09B2" w:rsidRDefault="008D3F99" w:rsidP="008D3F99">
      <w:pPr>
        <w:pStyle w:val="PargrafodaLista"/>
        <w:widowControl w:val="0"/>
        <w:numPr>
          <w:ilvl w:val="0"/>
          <w:numId w:val="15"/>
        </w:numPr>
        <w:autoSpaceDE w:val="0"/>
        <w:autoSpaceDN w:val="0"/>
        <w:spacing w:line="360" w:lineRule="auto"/>
        <w:jc w:val="both"/>
        <w:rPr>
          <w:rFonts w:ascii="Arial" w:hAnsi="Arial" w:cs="Arial"/>
          <w:b/>
          <w:sz w:val="24"/>
        </w:rPr>
      </w:pPr>
      <w:r w:rsidRPr="004F09B2">
        <w:rPr>
          <w:rFonts w:ascii="Arial" w:hAnsi="Arial" w:cs="Arial"/>
          <w:b/>
          <w:sz w:val="24"/>
        </w:rPr>
        <w:t>Providências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a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serem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Adotadas</w:t>
      </w:r>
    </w:p>
    <w:p w14:paraId="321C9893" w14:textId="77777777" w:rsidR="008359A6" w:rsidRDefault="008359A6" w:rsidP="008359A6">
      <w:pPr>
        <w:widowControl w:val="0"/>
        <w:autoSpaceDE w:val="0"/>
        <w:autoSpaceDN w:val="0"/>
        <w:spacing w:line="360" w:lineRule="auto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ab/>
      </w:r>
    </w:p>
    <w:p w14:paraId="3F7E9D31" w14:textId="77777777" w:rsidR="00E726E0" w:rsidRPr="00E726E0" w:rsidRDefault="00E726E0" w:rsidP="00E726E0">
      <w:pPr>
        <w:pStyle w:val="Corpodetexto"/>
        <w:spacing w:before="2"/>
        <w:ind w:left="114"/>
        <w:jc w:val="both"/>
        <w:rPr>
          <w:rFonts w:ascii="Arial" w:hAnsi="Arial" w:cs="Arial"/>
          <w:sz w:val="24"/>
          <w:szCs w:val="20"/>
        </w:rPr>
      </w:pPr>
      <w:r w:rsidRPr="00E726E0">
        <w:rPr>
          <w:rFonts w:ascii="Arial" w:hAnsi="Arial" w:cs="Arial"/>
          <w:sz w:val="24"/>
          <w:szCs w:val="20"/>
        </w:rPr>
        <w:t>Para viabilizar a contratação dos produtos por meio do Sistema de Registro de Preços (SRP), serão adotadas as seguintes providências:</w:t>
      </w:r>
    </w:p>
    <w:p w14:paraId="77614953" w14:textId="77777777" w:rsidR="00E726E0" w:rsidRPr="00E726E0" w:rsidRDefault="00E726E0" w:rsidP="00E726E0">
      <w:pPr>
        <w:pStyle w:val="Corpodetexto"/>
        <w:spacing w:before="2"/>
        <w:ind w:left="114"/>
        <w:jc w:val="both"/>
        <w:rPr>
          <w:rFonts w:ascii="Arial" w:hAnsi="Arial" w:cs="Arial"/>
          <w:sz w:val="24"/>
          <w:szCs w:val="20"/>
        </w:rPr>
      </w:pPr>
      <w:r w:rsidRPr="00E726E0">
        <w:rPr>
          <w:rFonts w:ascii="Segoe UI Symbol" w:hAnsi="Segoe UI Symbol" w:cs="Segoe UI Symbol"/>
          <w:sz w:val="24"/>
          <w:szCs w:val="20"/>
        </w:rPr>
        <w:t>✔</w:t>
      </w:r>
      <w:r w:rsidRPr="00E726E0">
        <w:rPr>
          <w:rFonts w:ascii="Arial" w:hAnsi="Arial" w:cs="Arial"/>
          <w:sz w:val="24"/>
          <w:szCs w:val="20"/>
        </w:rPr>
        <w:t xml:space="preserve"> Elaboração e aprovação do Estudo Técnico Preliminar (ETP), demonstrando a necessidade da contratação, os benefícios esperados e a viabilidade técnica e econômica do procedimento;</w:t>
      </w:r>
    </w:p>
    <w:p w14:paraId="6A46DDE6" w14:textId="77777777" w:rsidR="00E726E0" w:rsidRPr="00E726E0" w:rsidRDefault="00E726E0" w:rsidP="00E726E0">
      <w:pPr>
        <w:pStyle w:val="Corpodetexto"/>
        <w:spacing w:before="2"/>
        <w:ind w:left="114"/>
        <w:jc w:val="both"/>
        <w:rPr>
          <w:rFonts w:ascii="Arial" w:hAnsi="Arial" w:cs="Arial"/>
          <w:sz w:val="24"/>
          <w:szCs w:val="20"/>
        </w:rPr>
      </w:pPr>
      <w:r w:rsidRPr="00E726E0">
        <w:rPr>
          <w:rFonts w:ascii="Segoe UI Symbol" w:hAnsi="Segoe UI Symbol" w:cs="Segoe UI Symbol"/>
          <w:sz w:val="24"/>
          <w:szCs w:val="20"/>
        </w:rPr>
        <w:t>✔</w:t>
      </w:r>
      <w:r w:rsidRPr="00E726E0">
        <w:rPr>
          <w:rFonts w:ascii="Arial" w:hAnsi="Arial" w:cs="Arial"/>
          <w:sz w:val="24"/>
          <w:szCs w:val="20"/>
        </w:rPr>
        <w:t xml:space="preserve"> Definição clara do objeto, com especificações técnicas detalhadas dos materiais de construção, visando garantir a qualidade dos itens a serem adquiridos e a competitividade no certame;</w:t>
      </w:r>
    </w:p>
    <w:p w14:paraId="3BBBBE5C" w14:textId="77777777" w:rsidR="00E726E0" w:rsidRPr="00E726E0" w:rsidRDefault="00E726E0" w:rsidP="00E726E0">
      <w:pPr>
        <w:pStyle w:val="Corpodetexto"/>
        <w:spacing w:before="2"/>
        <w:ind w:left="114"/>
        <w:jc w:val="both"/>
        <w:rPr>
          <w:rFonts w:ascii="Arial" w:hAnsi="Arial" w:cs="Arial"/>
          <w:sz w:val="24"/>
          <w:szCs w:val="20"/>
        </w:rPr>
      </w:pPr>
      <w:r w:rsidRPr="00E726E0">
        <w:rPr>
          <w:rFonts w:ascii="Segoe UI Symbol" w:hAnsi="Segoe UI Symbol" w:cs="Segoe UI Symbol"/>
          <w:sz w:val="24"/>
          <w:szCs w:val="20"/>
        </w:rPr>
        <w:lastRenderedPageBreak/>
        <w:t>✔</w:t>
      </w:r>
      <w:r w:rsidRPr="00E726E0">
        <w:rPr>
          <w:rFonts w:ascii="Arial" w:hAnsi="Arial" w:cs="Arial"/>
          <w:sz w:val="24"/>
          <w:szCs w:val="20"/>
        </w:rPr>
        <w:t xml:space="preserve"> Realização de pesquisa de preços junto a fornecedores do setor e em bancos de dados oficiais, conforme as orientações legais e normativas, para definição do valor estimado da contratação;</w:t>
      </w:r>
    </w:p>
    <w:p w14:paraId="2C82A84A" w14:textId="77777777" w:rsidR="00E726E0" w:rsidRPr="00E726E0" w:rsidRDefault="00E726E0" w:rsidP="00E726E0">
      <w:pPr>
        <w:pStyle w:val="Corpodetexto"/>
        <w:spacing w:before="2"/>
        <w:ind w:left="114"/>
        <w:jc w:val="both"/>
        <w:rPr>
          <w:rFonts w:ascii="Arial" w:hAnsi="Arial" w:cs="Arial"/>
          <w:sz w:val="24"/>
          <w:szCs w:val="20"/>
        </w:rPr>
      </w:pPr>
      <w:r w:rsidRPr="00E726E0">
        <w:rPr>
          <w:rFonts w:ascii="Segoe UI Symbol" w:hAnsi="Segoe UI Symbol" w:cs="Segoe UI Symbol"/>
          <w:sz w:val="24"/>
          <w:szCs w:val="20"/>
        </w:rPr>
        <w:t>✔</w:t>
      </w:r>
      <w:r w:rsidRPr="00E726E0">
        <w:rPr>
          <w:rFonts w:ascii="Arial" w:hAnsi="Arial" w:cs="Arial"/>
          <w:sz w:val="24"/>
          <w:szCs w:val="20"/>
        </w:rPr>
        <w:t xml:space="preserve"> Abertura do processo licitatório na modalidade Pregão, preferencialmente na forma eletrônica, para formação da Ata de Registro de Preços, em conformidade com a legislação vigente;</w:t>
      </w:r>
    </w:p>
    <w:p w14:paraId="2B7EE2B2" w14:textId="77777777" w:rsidR="00E726E0" w:rsidRPr="00E726E0" w:rsidRDefault="00E726E0" w:rsidP="00E726E0">
      <w:pPr>
        <w:pStyle w:val="Corpodetexto"/>
        <w:spacing w:before="2"/>
        <w:ind w:left="114"/>
        <w:jc w:val="both"/>
        <w:rPr>
          <w:rFonts w:ascii="Arial" w:hAnsi="Arial" w:cs="Arial"/>
          <w:sz w:val="24"/>
          <w:szCs w:val="20"/>
        </w:rPr>
      </w:pPr>
      <w:r w:rsidRPr="00E726E0">
        <w:rPr>
          <w:rFonts w:ascii="Segoe UI Symbol" w:hAnsi="Segoe UI Symbol" w:cs="Segoe UI Symbol"/>
          <w:sz w:val="24"/>
          <w:szCs w:val="20"/>
        </w:rPr>
        <w:t>✔</w:t>
      </w:r>
      <w:r w:rsidRPr="00E726E0">
        <w:rPr>
          <w:rFonts w:ascii="Arial" w:hAnsi="Arial" w:cs="Arial"/>
          <w:sz w:val="24"/>
          <w:szCs w:val="20"/>
        </w:rPr>
        <w:t xml:space="preserve"> Publicação do edital com ampla divulgação, assegurando a participação de interessados e observando os princípios da isonomia, competitividade e transparência;</w:t>
      </w:r>
    </w:p>
    <w:p w14:paraId="3DCB88E7" w14:textId="77777777" w:rsidR="00E726E0" w:rsidRPr="00E726E0" w:rsidRDefault="00E726E0" w:rsidP="00E726E0">
      <w:pPr>
        <w:pStyle w:val="Corpodetexto"/>
        <w:spacing w:before="2"/>
        <w:ind w:left="114"/>
        <w:jc w:val="both"/>
        <w:rPr>
          <w:rFonts w:ascii="Arial" w:hAnsi="Arial" w:cs="Arial"/>
          <w:sz w:val="24"/>
          <w:szCs w:val="20"/>
        </w:rPr>
      </w:pPr>
      <w:r w:rsidRPr="00E726E0">
        <w:rPr>
          <w:rFonts w:ascii="Segoe UI Symbol" w:hAnsi="Segoe UI Symbol" w:cs="Segoe UI Symbol"/>
          <w:sz w:val="24"/>
          <w:szCs w:val="20"/>
        </w:rPr>
        <w:t>✔</w:t>
      </w:r>
      <w:r w:rsidRPr="00E726E0">
        <w:rPr>
          <w:rFonts w:ascii="Arial" w:hAnsi="Arial" w:cs="Arial"/>
          <w:sz w:val="24"/>
          <w:szCs w:val="20"/>
        </w:rPr>
        <w:t xml:space="preserve"> Celebração da Ata de Registro de Preços com os fornecedores classificados e homologados, estabelecendo as condições de fornecimento, prazos, garantias e demais cláusulas contratuais;</w:t>
      </w:r>
    </w:p>
    <w:p w14:paraId="444FCF46" w14:textId="77777777" w:rsidR="00E726E0" w:rsidRPr="00E726E0" w:rsidRDefault="00E726E0" w:rsidP="00E726E0">
      <w:pPr>
        <w:pStyle w:val="Corpodetexto"/>
        <w:spacing w:before="2"/>
        <w:ind w:left="114"/>
        <w:jc w:val="both"/>
        <w:rPr>
          <w:rFonts w:ascii="Arial" w:hAnsi="Arial" w:cs="Arial"/>
          <w:sz w:val="24"/>
          <w:szCs w:val="20"/>
        </w:rPr>
      </w:pPr>
      <w:r w:rsidRPr="00E726E0">
        <w:rPr>
          <w:rFonts w:ascii="Segoe UI Symbol" w:hAnsi="Segoe UI Symbol" w:cs="Segoe UI Symbol"/>
          <w:sz w:val="24"/>
          <w:szCs w:val="20"/>
        </w:rPr>
        <w:t>✔</w:t>
      </w:r>
      <w:r w:rsidRPr="00E726E0">
        <w:rPr>
          <w:rFonts w:ascii="Arial" w:hAnsi="Arial" w:cs="Arial"/>
          <w:sz w:val="24"/>
          <w:szCs w:val="20"/>
        </w:rPr>
        <w:t xml:space="preserve"> Gestão contínua da Ata de Registro de Preços, com acompanhamento das solicitações, controle de estoque, fiscalização das entregas e verificação da conformidade dos materiais recebidos;</w:t>
      </w:r>
    </w:p>
    <w:p w14:paraId="44CF839A" w14:textId="77777777" w:rsidR="00E726E0" w:rsidRPr="00E726E0" w:rsidRDefault="00E726E0" w:rsidP="00E726E0">
      <w:pPr>
        <w:pStyle w:val="Corpodetexto"/>
        <w:spacing w:before="2"/>
        <w:ind w:left="114"/>
        <w:jc w:val="both"/>
        <w:rPr>
          <w:rFonts w:ascii="Arial" w:hAnsi="Arial" w:cs="Arial"/>
          <w:sz w:val="24"/>
          <w:szCs w:val="20"/>
        </w:rPr>
      </w:pPr>
      <w:r w:rsidRPr="00E726E0">
        <w:rPr>
          <w:rFonts w:ascii="Segoe UI Symbol" w:hAnsi="Segoe UI Symbol" w:cs="Segoe UI Symbol"/>
          <w:sz w:val="24"/>
          <w:szCs w:val="20"/>
        </w:rPr>
        <w:t>✔</w:t>
      </w:r>
      <w:r w:rsidRPr="00E726E0">
        <w:rPr>
          <w:rFonts w:ascii="Arial" w:hAnsi="Arial" w:cs="Arial"/>
          <w:sz w:val="24"/>
          <w:szCs w:val="20"/>
        </w:rPr>
        <w:t xml:space="preserve"> Caso necessário, adoção de medidas administrativas, inclusive aplicação de penalidades em caso de descumprimento das obrigações por parte dos fornecedores registrados.</w:t>
      </w:r>
    </w:p>
    <w:p w14:paraId="67F8763F" w14:textId="77777777" w:rsidR="00E726E0" w:rsidRPr="00E726E0" w:rsidRDefault="00E726E0" w:rsidP="00E726E0">
      <w:pPr>
        <w:pStyle w:val="Corpodetexto"/>
        <w:spacing w:before="2"/>
        <w:ind w:left="114"/>
        <w:jc w:val="both"/>
        <w:rPr>
          <w:rFonts w:ascii="Arial" w:hAnsi="Arial" w:cs="Arial"/>
          <w:sz w:val="24"/>
          <w:szCs w:val="20"/>
        </w:rPr>
      </w:pPr>
      <w:r w:rsidRPr="00E726E0">
        <w:rPr>
          <w:rFonts w:ascii="Arial" w:hAnsi="Arial" w:cs="Arial"/>
          <w:sz w:val="24"/>
          <w:szCs w:val="20"/>
        </w:rPr>
        <w:t>O uso do Registro de Preços permitirá maior eficiência e economia ao Município, assegurando o fornecimento conforme a necessidade e evitando processos licitatórios repetitivos.</w:t>
      </w:r>
    </w:p>
    <w:p w14:paraId="7C91C235" w14:textId="77777777" w:rsidR="008D3F99" w:rsidRPr="004F09B2" w:rsidRDefault="008D3F99" w:rsidP="008D3F99">
      <w:pPr>
        <w:pStyle w:val="Corpodetexto"/>
        <w:spacing w:before="2" w:line="360" w:lineRule="auto"/>
        <w:jc w:val="both"/>
        <w:rPr>
          <w:rFonts w:ascii="Arial" w:hAnsi="Arial" w:cs="Arial"/>
          <w:sz w:val="24"/>
        </w:rPr>
      </w:pPr>
    </w:p>
    <w:p w14:paraId="7ED45FFD" w14:textId="77777777" w:rsidR="00FD068D" w:rsidRDefault="008D3F99" w:rsidP="00FD068D">
      <w:pPr>
        <w:pStyle w:val="PargrafodaLista"/>
        <w:widowControl w:val="0"/>
        <w:numPr>
          <w:ilvl w:val="0"/>
          <w:numId w:val="15"/>
        </w:numPr>
        <w:tabs>
          <w:tab w:val="left" w:pos="519"/>
        </w:tabs>
        <w:autoSpaceDE w:val="0"/>
        <w:autoSpaceDN w:val="0"/>
        <w:spacing w:line="360" w:lineRule="auto"/>
        <w:ind w:left="519" w:hanging="405"/>
        <w:jc w:val="both"/>
        <w:rPr>
          <w:rFonts w:ascii="Arial" w:hAnsi="Arial" w:cs="Arial"/>
          <w:b/>
          <w:sz w:val="24"/>
        </w:rPr>
      </w:pPr>
      <w:bookmarkStart w:id="11" w:name="14._Possíveis_Impactos_Ambientais"/>
      <w:bookmarkEnd w:id="11"/>
      <w:r w:rsidRPr="004F09B2">
        <w:rPr>
          <w:rFonts w:ascii="Arial" w:hAnsi="Arial" w:cs="Arial"/>
          <w:b/>
          <w:sz w:val="24"/>
        </w:rPr>
        <w:t>Possíveis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Impactos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Ambientais</w:t>
      </w:r>
    </w:p>
    <w:p w14:paraId="34736D1D" w14:textId="77777777" w:rsidR="00FD068D" w:rsidRDefault="00FD068D" w:rsidP="00FD068D">
      <w:pPr>
        <w:pStyle w:val="Recuodecorpodetexto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4B2DC348" w14:textId="77777777" w:rsidR="00362EBB" w:rsidRDefault="00362EBB" w:rsidP="00362EBB">
      <w:pPr>
        <w:pStyle w:val="Recuodecorpodetexto"/>
        <w:spacing w:line="360" w:lineRule="auto"/>
        <w:ind w:left="0" w:firstLine="114"/>
        <w:rPr>
          <w:rFonts w:ascii="Arial" w:hAnsi="Arial" w:cs="Arial"/>
          <w:b w:val="0"/>
          <w:color w:val="000000" w:themeColor="text1"/>
          <w:sz w:val="24"/>
        </w:rPr>
      </w:pPr>
      <w:r>
        <w:rPr>
          <w:rFonts w:ascii="Arial" w:hAnsi="Arial" w:cs="Arial"/>
          <w:sz w:val="24"/>
          <w:szCs w:val="24"/>
        </w:rPr>
        <w:t>14.1</w:t>
      </w:r>
      <w:r w:rsidRPr="00622305">
        <w:rPr>
          <w:rFonts w:ascii="Arial" w:hAnsi="Arial" w:cs="Arial"/>
          <w:sz w:val="24"/>
          <w:szCs w:val="24"/>
        </w:rPr>
        <w:t>-</w:t>
      </w:r>
      <w:r w:rsidRPr="00622305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Pr="00FD068D">
        <w:rPr>
          <w:rFonts w:ascii="Arial" w:hAnsi="Arial" w:cs="Arial"/>
          <w:b w:val="0"/>
          <w:color w:val="000000" w:themeColor="text1"/>
          <w:sz w:val="24"/>
        </w:rPr>
        <w:t>Os materiais sejam preferencialmente acondicionados em embalagens individuais adequadas, com o menor volume possível, que utilize materiais recicláveis, de forma a garantir a máxima proteção durante</w:t>
      </w:r>
      <w:r>
        <w:rPr>
          <w:rFonts w:ascii="Arial" w:hAnsi="Arial" w:cs="Arial"/>
          <w:b w:val="0"/>
          <w:color w:val="000000" w:themeColor="text1"/>
          <w:sz w:val="24"/>
        </w:rPr>
        <w:t xml:space="preserve"> o transporte e o armazenamento;</w:t>
      </w:r>
    </w:p>
    <w:p w14:paraId="35A98184" w14:textId="77777777" w:rsidR="00362EBB" w:rsidRDefault="00362EBB" w:rsidP="00362EBB">
      <w:pPr>
        <w:pStyle w:val="Recuodecorpodetexto"/>
        <w:spacing w:line="360" w:lineRule="auto"/>
        <w:ind w:left="0" w:firstLine="114"/>
        <w:rPr>
          <w:rFonts w:ascii="Arial" w:hAnsi="Arial" w:cs="Arial"/>
          <w:b w:val="0"/>
          <w:color w:val="000000" w:themeColor="text1"/>
          <w:sz w:val="24"/>
        </w:rPr>
      </w:pPr>
      <w:r>
        <w:rPr>
          <w:rFonts w:ascii="Arial" w:hAnsi="Arial" w:cs="Arial"/>
          <w:sz w:val="24"/>
          <w:szCs w:val="24"/>
        </w:rPr>
        <w:t>14.2</w:t>
      </w:r>
      <w:r w:rsidRPr="00622305">
        <w:rPr>
          <w:rFonts w:ascii="Arial" w:hAnsi="Arial" w:cs="Arial"/>
          <w:sz w:val="24"/>
          <w:szCs w:val="24"/>
        </w:rPr>
        <w:t>-</w:t>
      </w:r>
      <w:r w:rsidRPr="00622305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Pr="00FD068D">
        <w:rPr>
          <w:rFonts w:ascii="Arial" w:hAnsi="Arial" w:cs="Arial"/>
          <w:b w:val="0"/>
          <w:color w:val="000000" w:themeColor="text1"/>
          <w:sz w:val="24"/>
        </w:rPr>
        <w:t>Os materiais devem ser constituídos, no todo ou em parte, por material reciclado, atóxico, biodegradável, conforme ABNT NBR – 15448-1 e 15448-2; que tenham a certificação do Instituto Nacional de Metrologia, Normalização e Qualidade Industrial – INMETRO;</w:t>
      </w:r>
    </w:p>
    <w:p w14:paraId="42DA6F0F" w14:textId="77777777" w:rsidR="008D3F99" w:rsidRDefault="00362EBB" w:rsidP="00362EBB">
      <w:pPr>
        <w:pStyle w:val="Recuodecorpodetexto"/>
        <w:spacing w:line="360" w:lineRule="auto"/>
        <w:ind w:left="0" w:firstLine="114"/>
        <w:rPr>
          <w:rFonts w:ascii="Arial" w:hAnsi="Arial" w:cs="Arial"/>
          <w:b w:val="0"/>
          <w:color w:val="000000" w:themeColor="text1"/>
          <w:sz w:val="24"/>
        </w:rPr>
      </w:pPr>
      <w:r>
        <w:rPr>
          <w:rFonts w:ascii="Arial" w:hAnsi="Arial" w:cs="Arial"/>
          <w:sz w:val="24"/>
          <w:szCs w:val="24"/>
        </w:rPr>
        <w:t>14.3</w:t>
      </w:r>
      <w:r w:rsidRPr="00622305">
        <w:rPr>
          <w:rFonts w:ascii="Arial" w:hAnsi="Arial" w:cs="Arial"/>
          <w:sz w:val="24"/>
          <w:szCs w:val="24"/>
        </w:rPr>
        <w:t>-</w:t>
      </w:r>
      <w:r w:rsidRPr="00622305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Pr="00436D1D">
        <w:rPr>
          <w:rFonts w:ascii="Arial" w:hAnsi="Arial" w:cs="Arial"/>
          <w:b w:val="0"/>
          <w:color w:val="000000" w:themeColor="text1"/>
          <w:sz w:val="24"/>
        </w:rPr>
        <w:t xml:space="preserve">Não será admitido a aquisição de bens que contenham substâncias perigosas em concentração acima da recomendada na diretiva </w:t>
      </w:r>
      <w:proofErr w:type="spellStart"/>
      <w:r w:rsidRPr="00436D1D">
        <w:rPr>
          <w:rFonts w:ascii="Arial" w:hAnsi="Arial" w:cs="Arial"/>
          <w:b w:val="0"/>
          <w:color w:val="000000" w:themeColor="text1"/>
          <w:sz w:val="24"/>
        </w:rPr>
        <w:t>RoHS</w:t>
      </w:r>
      <w:proofErr w:type="spellEnd"/>
      <w:r w:rsidRPr="00436D1D">
        <w:rPr>
          <w:rFonts w:ascii="Arial" w:hAnsi="Arial" w:cs="Arial"/>
          <w:b w:val="0"/>
          <w:color w:val="000000" w:themeColor="text1"/>
          <w:sz w:val="24"/>
        </w:rPr>
        <w:t xml:space="preserve"> (</w:t>
      </w:r>
      <w:proofErr w:type="spellStart"/>
      <w:r w:rsidRPr="00436D1D">
        <w:rPr>
          <w:rFonts w:ascii="Arial" w:hAnsi="Arial" w:cs="Arial"/>
          <w:b w:val="0"/>
          <w:color w:val="000000" w:themeColor="text1"/>
          <w:sz w:val="24"/>
        </w:rPr>
        <w:t>Restriction</w:t>
      </w:r>
      <w:proofErr w:type="spellEnd"/>
      <w:r w:rsidRPr="00436D1D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proofErr w:type="spellStart"/>
      <w:r w:rsidRPr="00436D1D">
        <w:rPr>
          <w:rFonts w:ascii="Arial" w:hAnsi="Arial" w:cs="Arial"/>
          <w:b w:val="0"/>
          <w:color w:val="000000" w:themeColor="text1"/>
          <w:sz w:val="24"/>
        </w:rPr>
        <w:t>of</w:t>
      </w:r>
      <w:proofErr w:type="spellEnd"/>
      <w:r w:rsidRPr="00436D1D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proofErr w:type="spellStart"/>
      <w:r w:rsidRPr="00436D1D">
        <w:rPr>
          <w:rFonts w:ascii="Arial" w:hAnsi="Arial" w:cs="Arial"/>
          <w:b w:val="0"/>
          <w:color w:val="000000" w:themeColor="text1"/>
          <w:sz w:val="24"/>
        </w:rPr>
        <w:t>CertainHazardousSubstances</w:t>
      </w:r>
      <w:proofErr w:type="spellEnd"/>
      <w:r w:rsidRPr="00436D1D">
        <w:rPr>
          <w:rFonts w:ascii="Arial" w:hAnsi="Arial" w:cs="Arial"/>
          <w:b w:val="0"/>
          <w:color w:val="000000" w:themeColor="text1"/>
          <w:sz w:val="24"/>
        </w:rPr>
        <w:t>), tais como mercúrio (Hg), chumbo (</w:t>
      </w:r>
      <w:proofErr w:type="spellStart"/>
      <w:r w:rsidRPr="00436D1D">
        <w:rPr>
          <w:rFonts w:ascii="Arial" w:hAnsi="Arial" w:cs="Arial"/>
          <w:b w:val="0"/>
          <w:color w:val="000000" w:themeColor="text1"/>
          <w:sz w:val="24"/>
        </w:rPr>
        <w:t>Pb</w:t>
      </w:r>
      <w:proofErr w:type="spellEnd"/>
      <w:r w:rsidRPr="00436D1D">
        <w:rPr>
          <w:rFonts w:ascii="Arial" w:hAnsi="Arial" w:cs="Arial"/>
          <w:b w:val="0"/>
          <w:color w:val="000000" w:themeColor="text1"/>
          <w:sz w:val="24"/>
        </w:rPr>
        <w:t>), cromo hexavalente (Cr(VI)), cádmio (</w:t>
      </w:r>
      <w:proofErr w:type="spellStart"/>
      <w:r w:rsidRPr="00436D1D">
        <w:rPr>
          <w:rFonts w:ascii="Arial" w:hAnsi="Arial" w:cs="Arial"/>
          <w:b w:val="0"/>
          <w:color w:val="000000" w:themeColor="text1"/>
          <w:sz w:val="24"/>
        </w:rPr>
        <w:t>Cd</w:t>
      </w:r>
      <w:proofErr w:type="spellEnd"/>
      <w:r w:rsidRPr="00436D1D">
        <w:rPr>
          <w:rFonts w:ascii="Arial" w:hAnsi="Arial" w:cs="Arial"/>
          <w:b w:val="0"/>
          <w:color w:val="000000" w:themeColor="text1"/>
          <w:sz w:val="24"/>
        </w:rPr>
        <w:t xml:space="preserve">), </w:t>
      </w:r>
      <w:proofErr w:type="spellStart"/>
      <w:r w:rsidRPr="00436D1D">
        <w:rPr>
          <w:rFonts w:ascii="Arial" w:hAnsi="Arial" w:cs="Arial"/>
          <w:b w:val="0"/>
          <w:color w:val="000000" w:themeColor="text1"/>
          <w:sz w:val="24"/>
        </w:rPr>
        <w:t>bifenil</w:t>
      </w:r>
      <w:proofErr w:type="spellEnd"/>
      <w:r w:rsidRPr="00436D1D">
        <w:rPr>
          <w:rFonts w:ascii="Arial" w:hAnsi="Arial" w:cs="Arial"/>
          <w:b w:val="0"/>
          <w:color w:val="000000" w:themeColor="text1"/>
          <w:sz w:val="24"/>
        </w:rPr>
        <w:t>-polibromados (</w:t>
      </w:r>
      <w:proofErr w:type="spellStart"/>
      <w:r w:rsidRPr="00436D1D">
        <w:rPr>
          <w:rFonts w:ascii="Arial" w:hAnsi="Arial" w:cs="Arial"/>
          <w:b w:val="0"/>
          <w:color w:val="000000" w:themeColor="text1"/>
          <w:sz w:val="24"/>
        </w:rPr>
        <w:t>PBBs</w:t>
      </w:r>
      <w:proofErr w:type="spellEnd"/>
      <w:r w:rsidRPr="00436D1D">
        <w:rPr>
          <w:rFonts w:ascii="Arial" w:hAnsi="Arial" w:cs="Arial"/>
          <w:b w:val="0"/>
          <w:color w:val="000000" w:themeColor="text1"/>
          <w:sz w:val="24"/>
        </w:rPr>
        <w:t xml:space="preserve">) e éteres </w:t>
      </w:r>
      <w:proofErr w:type="spellStart"/>
      <w:r w:rsidRPr="00436D1D">
        <w:rPr>
          <w:rFonts w:ascii="Arial" w:hAnsi="Arial" w:cs="Arial"/>
          <w:b w:val="0"/>
          <w:color w:val="000000" w:themeColor="text1"/>
          <w:sz w:val="24"/>
        </w:rPr>
        <w:t>difenilpolibromados</w:t>
      </w:r>
      <w:proofErr w:type="spellEnd"/>
      <w:r w:rsidRPr="00436D1D">
        <w:rPr>
          <w:rFonts w:ascii="Arial" w:hAnsi="Arial" w:cs="Arial"/>
          <w:b w:val="0"/>
          <w:color w:val="000000" w:themeColor="text1"/>
          <w:sz w:val="24"/>
        </w:rPr>
        <w:t xml:space="preserve"> (PBDEs) e que priorize a alta eficiência energética e, quando </w:t>
      </w:r>
      <w:r w:rsidRPr="00436D1D">
        <w:rPr>
          <w:rFonts w:ascii="Arial" w:hAnsi="Arial" w:cs="Arial"/>
          <w:b w:val="0"/>
          <w:color w:val="000000" w:themeColor="text1"/>
          <w:sz w:val="24"/>
        </w:rPr>
        <w:lastRenderedPageBreak/>
        <w:t>possível, com material reciclado. Além disso, exige-se, nos casos necessários, o recolhimento para descartes de bens que possam degradar a natureza. Será dada atenção a todas as orientações contidas na normativa citada neste tópico.</w:t>
      </w:r>
    </w:p>
    <w:p w14:paraId="50E35E93" w14:textId="77777777" w:rsidR="00362EBB" w:rsidRPr="00362EBB" w:rsidRDefault="00362EBB" w:rsidP="00362EBB">
      <w:pPr>
        <w:pStyle w:val="Recuodecorpodetexto"/>
        <w:spacing w:line="360" w:lineRule="auto"/>
        <w:ind w:left="0" w:firstLine="114"/>
        <w:rPr>
          <w:rStyle w:val="markedcontent"/>
          <w:rFonts w:ascii="Arial" w:hAnsi="Arial" w:cs="Arial"/>
          <w:b w:val="0"/>
          <w:color w:val="000000" w:themeColor="text1"/>
          <w:sz w:val="24"/>
        </w:rPr>
      </w:pPr>
    </w:p>
    <w:p w14:paraId="3DB01C39" w14:textId="77777777" w:rsidR="008D3F99" w:rsidRPr="004F09B2" w:rsidRDefault="008D3F99" w:rsidP="008D3F99">
      <w:pPr>
        <w:pStyle w:val="PargrafodaLista"/>
        <w:widowControl w:val="0"/>
        <w:numPr>
          <w:ilvl w:val="0"/>
          <w:numId w:val="15"/>
        </w:numPr>
        <w:tabs>
          <w:tab w:val="left" w:pos="519"/>
        </w:tabs>
        <w:autoSpaceDE w:val="0"/>
        <w:autoSpaceDN w:val="0"/>
        <w:spacing w:line="360" w:lineRule="auto"/>
        <w:ind w:left="519" w:hanging="405"/>
        <w:jc w:val="both"/>
        <w:rPr>
          <w:rFonts w:ascii="Arial" w:hAnsi="Arial" w:cs="Arial"/>
          <w:b/>
          <w:sz w:val="24"/>
        </w:rPr>
      </w:pPr>
      <w:bookmarkStart w:id="12" w:name="15._Declaração_de_Viabilidade"/>
      <w:bookmarkEnd w:id="12"/>
      <w:r w:rsidRPr="004F09B2">
        <w:rPr>
          <w:rFonts w:ascii="Arial" w:hAnsi="Arial" w:cs="Arial"/>
          <w:b/>
          <w:sz w:val="24"/>
        </w:rPr>
        <w:t>Declaração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de</w:t>
      </w:r>
      <w:r>
        <w:rPr>
          <w:rFonts w:ascii="Arial" w:hAnsi="Arial" w:cs="Arial"/>
          <w:b/>
          <w:sz w:val="24"/>
        </w:rPr>
        <w:t xml:space="preserve"> </w:t>
      </w:r>
      <w:r w:rsidRPr="004F09B2">
        <w:rPr>
          <w:rFonts w:ascii="Arial" w:hAnsi="Arial" w:cs="Arial"/>
          <w:b/>
          <w:sz w:val="24"/>
        </w:rPr>
        <w:t>Viabilidade</w:t>
      </w:r>
    </w:p>
    <w:p w14:paraId="283782FC" w14:textId="77777777" w:rsidR="008D3F99" w:rsidRDefault="008D3F99" w:rsidP="008D3F99">
      <w:pPr>
        <w:spacing w:line="360" w:lineRule="auto"/>
        <w:ind w:firstLine="114"/>
        <w:jc w:val="both"/>
        <w:rPr>
          <w:rFonts w:ascii="Arial" w:hAnsi="Arial" w:cs="Arial"/>
          <w:sz w:val="24"/>
        </w:rPr>
      </w:pPr>
    </w:p>
    <w:p w14:paraId="74A8D3F0" w14:textId="77777777" w:rsidR="008D3F99" w:rsidRPr="004F09B2" w:rsidRDefault="008D3F99" w:rsidP="008D3F99">
      <w:pPr>
        <w:spacing w:line="360" w:lineRule="auto"/>
        <w:ind w:firstLine="519"/>
        <w:jc w:val="both"/>
        <w:rPr>
          <w:rFonts w:ascii="Arial" w:hAnsi="Arial" w:cs="Arial"/>
          <w:sz w:val="24"/>
        </w:rPr>
      </w:pPr>
      <w:r w:rsidRPr="004F09B2">
        <w:rPr>
          <w:rFonts w:ascii="Arial" w:hAnsi="Arial" w:cs="Arial"/>
          <w:sz w:val="24"/>
        </w:rPr>
        <w:t>O presente estudo levantou os elementos essenciais que irão compor o Termo de Referência e demonstrou ser viável a contratação</w:t>
      </w:r>
      <w:r w:rsidR="00436D1D">
        <w:rPr>
          <w:rFonts w:ascii="Arial" w:hAnsi="Arial" w:cs="Arial"/>
          <w:sz w:val="24"/>
        </w:rPr>
        <w:t xml:space="preserve"> da</w:t>
      </w:r>
      <w:r w:rsidRPr="004F09B2">
        <w:rPr>
          <w:rFonts w:ascii="Arial" w:hAnsi="Arial" w:cs="Arial"/>
          <w:sz w:val="24"/>
        </w:rPr>
        <w:t xml:space="preserve"> demanda, cabendo ressaltar que os riscos envolvidos são administráveis e os custos previstos são compatíveis e se caracterizam pela economicidade.</w:t>
      </w:r>
    </w:p>
    <w:p w14:paraId="0BD78897" w14:textId="77777777" w:rsidR="008D3F99" w:rsidRPr="004F09B2" w:rsidRDefault="008D3F99" w:rsidP="008D3F99">
      <w:pPr>
        <w:pStyle w:val="Corpodetexto"/>
        <w:spacing w:before="10" w:line="360" w:lineRule="auto"/>
        <w:jc w:val="both"/>
        <w:rPr>
          <w:rFonts w:ascii="Arial" w:hAnsi="Arial" w:cs="Arial"/>
          <w:b/>
          <w:sz w:val="24"/>
        </w:rPr>
      </w:pPr>
    </w:p>
    <w:p w14:paraId="669FB9A2" w14:textId="77777777" w:rsidR="00992F2D" w:rsidRPr="00992F2D" w:rsidRDefault="00992F2D" w:rsidP="00992F2D">
      <w:pPr>
        <w:pStyle w:val="PargrafodaLista"/>
        <w:widowControl w:val="0"/>
        <w:numPr>
          <w:ilvl w:val="0"/>
          <w:numId w:val="15"/>
        </w:numPr>
        <w:tabs>
          <w:tab w:val="left" w:pos="519"/>
        </w:tabs>
        <w:autoSpaceDE w:val="0"/>
        <w:autoSpaceDN w:val="0"/>
        <w:spacing w:line="360" w:lineRule="auto"/>
        <w:ind w:left="519" w:hanging="519"/>
        <w:jc w:val="both"/>
        <w:rPr>
          <w:rFonts w:ascii="Arial" w:hAnsi="Arial" w:cs="Arial"/>
          <w:b/>
          <w:sz w:val="24"/>
        </w:rPr>
      </w:pPr>
      <w:bookmarkStart w:id="13" w:name="16._Responsáveis"/>
      <w:bookmarkEnd w:id="13"/>
      <w:r w:rsidRPr="00992F2D">
        <w:rPr>
          <w:rFonts w:ascii="Arial" w:hAnsi="Arial" w:cs="Arial"/>
          <w:b/>
          <w:sz w:val="24"/>
        </w:rPr>
        <w:t>Responsáveis pela Contratação</w:t>
      </w:r>
    </w:p>
    <w:p w14:paraId="18A15F36" w14:textId="77777777" w:rsidR="00992F2D" w:rsidRPr="00121B3D" w:rsidRDefault="00992F2D" w:rsidP="00992F2D">
      <w:pPr>
        <w:pStyle w:val="PargrafodaLista"/>
        <w:widowControl w:val="0"/>
        <w:tabs>
          <w:tab w:val="left" w:pos="519"/>
        </w:tabs>
        <w:autoSpaceDE w:val="0"/>
        <w:autoSpaceDN w:val="0"/>
        <w:spacing w:line="360" w:lineRule="auto"/>
        <w:ind w:left="519"/>
        <w:jc w:val="both"/>
        <w:rPr>
          <w:b/>
          <w:sz w:val="24"/>
        </w:rPr>
      </w:pPr>
    </w:p>
    <w:p w14:paraId="01CE488D" w14:textId="77777777" w:rsidR="00685C70" w:rsidRDefault="00685C70" w:rsidP="00992F2D">
      <w:pPr>
        <w:pStyle w:val="Recuodecorpodetexto"/>
        <w:ind w:left="720"/>
        <w:jc w:val="right"/>
        <w:rPr>
          <w:rFonts w:ascii="Arial" w:hAnsi="Arial" w:cs="Arial"/>
          <w:b w:val="0"/>
          <w:sz w:val="24"/>
          <w:szCs w:val="24"/>
        </w:rPr>
      </w:pPr>
    </w:p>
    <w:p w14:paraId="61C209F5" w14:textId="7CE07D41" w:rsidR="00992F2D" w:rsidRPr="00992F2D" w:rsidRDefault="00992F2D" w:rsidP="00992F2D">
      <w:pPr>
        <w:pStyle w:val="Recuodecorpodetexto"/>
        <w:ind w:left="720"/>
        <w:jc w:val="right"/>
        <w:rPr>
          <w:rFonts w:ascii="Arial" w:hAnsi="Arial" w:cs="Arial"/>
          <w:b w:val="0"/>
          <w:sz w:val="24"/>
          <w:szCs w:val="24"/>
        </w:rPr>
      </w:pPr>
      <w:r w:rsidRPr="00992F2D">
        <w:rPr>
          <w:rFonts w:ascii="Arial" w:hAnsi="Arial" w:cs="Arial"/>
          <w:b w:val="0"/>
          <w:sz w:val="24"/>
          <w:szCs w:val="24"/>
        </w:rPr>
        <w:t>Leopoldina/MG, di</w:t>
      </w:r>
      <w:r w:rsidR="00685C70">
        <w:rPr>
          <w:rFonts w:ascii="Arial" w:hAnsi="Arial" w:cs="Arial"/>
          <w:b w:val="0"/>
          <w:sz w:val="24"/>
          <w:szCs w:val="24"/>
        </w:rPr>
        <w:t xml:space="preserve">a </w:t>
      </w:r>
      <w:r w:rsidR="00E726E0">
        <w:rPr>
          <w:rFonts w:ascii="Arial" w:hAnsi="Arial" w:cs="Arial"/>
          <w:b w:val="0"/>
          <w:sz w:val="24"/>
          <w:szCs w:val="24"/>
        </w:rPr>
        <w:t>29</w:t>
      </w:r>
      <w:r w:rsidRPr="00992F2D">
        <w:rPr>
          <w:rFonts w:ascii="Arial" w:hAnsi="Arial" w:cs="Arial"/>
          <w:b w:val="0"/>
          <w:sz w:val="24"/>
          <w:szCs w:val="24"/>
        </w:rPr>
        <w:t xml:space="preserve"> de </w:t>
      </w:r>
      <w:r w:rsidR="00E726E0">
        <w:rPr>
          <w:rFonts w:ascii="Arial" w:hAnsi="Arial" w:cs="Arial"/>
          <w:b w:val="0"/>
          <w:sz w:val="24"/>
          <w:szCs w:val="24"/>
        </w:rPr>
        <w:t>janeiro</w:t>
      </w:r>
      <w:r w:rsidRPr="00992F2D">
        <w:rPr>
          <w:rFonts w:ascii="Arial" w:hAnsi="Arial" w:cs="Arial"/>
          <w:b w:val="0"/>
          <w:sz w:val="24"/>
          <w:szCs w:val="24"/>
        </w:rPr>
        <w:t xml:space="preserve"> de 202</w:t>
      </w:r>
      <w:r w:rsidR="00D26697">
        <w:rPr>
          <w:rFonts w:ascii="Arial" w:hAnsi="Arial" w:cs="Arial"/>
          <w:b w:val="0"/>
          <w:sz w:val="24"/>
          <w:szCs w:val="24"/>
        </w:rPr>
        <w:t>5</w:t>
      </w:r>
      <w:r w:rsidRPr="00992F2D">
        <w:rPr>
          <w:rFonts w:ascii="Arial" w:hAnsi="Arial" w:cs="Arial"/>
          <w:b w:val="0"/>
          <w:sz w:val="24"/>
          <w:szCs w:val="24"/>
        </w:rPr>
        <w:t>.</w:t>
      </w:r>
    </w:p>
    <w:p w14:paraId="7F6EC845" w14:textId="77777777" w:rsidR="00992F2D" w:rsidRPr="00D26697" w:rsidRDefault="00992F2D" w:rsidP="00D26697">
      <w:pPr>
        <w:widowControl w:val="0"/>
        <w:tabs>
          <w:tab w:val="left" w:pos="519"/>
        </w:tabs>
        <w:autoSpaceDE w:val="0"/>
        <w:autoSpaceDN w:val="0"/>
        <w:spacing w:line="360" w:lineRule="auto"/>
        <w:rPr>
          <w:rFonts w:ascii="Arial" w:hAnsi="Arial" w:cs="Arial"/>
          <w:b/>
          <w:sz w:val="24"/>
        </w:rPr>
      </w:pPr>
    </w:p>
    <w:p w14:paraId="55AD7170" w14:textId="77777777" w:rsidR="00E726E0" w:rsidRPr="00E00D72" w:rsidRDefault="00E726E0" w:rsidP="00E726E0">
      <w:pPr>
        <w:jc w:val="center"/>
        <w:rPr>
          <w:rFonts w:ascii="Garamond" w:hAnsi="Garamond"/>
          <w:bCs/>
          <w:sz w:val="24"/>
        </w:rPr>
      </w:pPr>
      <w:r w:rsidRPr="00E00D72">
        <w:rPr>
          <w:rFonts w:ascii="Garamond" w:hAnsi="Garamond"/>
          <w:bCs/>
          <w:sz w:val="24"/>
        </w:rPr>
        <w:t>Rogério Junqueira Villela Baptista</w:t>
      </w:r>
    </w:p>
    <w:p w14:paraId="79E5B871" w14:textId="77777777" w:rsidR="00E726E0" w:rsidRPr="00E00D72" w:rsidRDefault="00E726E0" w:rsidP="00E726E0">
      <w:pPr>
        <w:jc w:val="center"/>
        <w:rPr>
          <w:rFonts w:ascii="Garamond" w:hAnsi="Garamond"/>
          <w:b/>
          <w:sz w:val="24"/>
        </w:rPr>
      </w:pPr>
      <w:r w:rsidRPr="00E00D72">
        <w:rPr>
          <w:rFonts w:ascii="Garamond" w:hAnsi="Garamond"/>
          <w:b/>
          <w:sz w:val="24"/>
        </w:rPr>
        <w:t>Secretaria de Obras.</w:t>
      </w:r>
    </w:p>
    <w:p w14:paraId="7CE1B052" w14:textId="77777777" w:rsidR="00E726E0" w:rsidRPr="00E00D72" w:rsidRDefault="00E726E0" w:rsidP="00E726E0">
      <w:pPr>
        <w:jc w:val="center"/>
        <w:rPr>
          <w:rFonts w:ascii="Garamond" w:hAnsi="Garamond"/>
          <w:bCs/>
          <w:sz w:val="24"/>
        </w:rPr>
      </w:pPr>
    </w:p>
    <w:p w14:paraId="793641EE" w14:textId="77777777" w:rsidR="00E726E0" w:rsidRPr="00E00D72" w:rsidRDefault="00E726E0" w:rsidP="00E726E0">
      <w:pPr>
        <w:jc w:val="center"/>
        <w:rPr>
          <w:rFonts w:ascii="Garamond" w:hAnsi="Garamond"/>
          <w:bCs/>
          <w:sz w:val="24"/>
        </w:rPr>
      </w:pPr>
      <w:r w:rsidRPr="00E00D72">
        <w:rPr>
          <w:rFonts w:ascii="Garamond" w:hAnsi="Garamond"/>
          <w:bCs/>
          <w:sz w:val="24"/>
        </w:rPr>
        <w:t xml:space="preserve">Fernando Luiz </w:t>
      </w:r>
      <w:proofErr w:type="spellStart"/>
      <w:r w:rsidRPr="00E00D72">
        <w:rPr>
          <w:rFonts w:ascii="Garamond" w:hAnsi="Garamond"/>
          <w:bCs/>
          <w:sz w:val="24"/>
        </w:rPr>
        <w:t>Benevenuti</w:t>
      </w:r>
      <w:proofErr w:type="spellEnd"/>
      <w:r w:rsidRPr="00E00D72">
        <w:rPr>
          <w:rFonts w:ascii="Garamond" w:hAnsi="Garamond"/>
          <w:bCs/>
          <w:sz w:val="24"/>
        </w:rPr>
        <w:t xml:space="preserve"> Abritta</w:t>
      </w:r>
    </w:p>
    <w:p w14:paraId="318C4950" w14:textId="77777777" w:rsidR="00E726E0" w:rsidRPr="00E00D72" w:rsidRDefault="00E726E0" w:rsidP="00E726E0">
      <w:pPr>
        <w:jc w:val="center"/>
        <w:rPr>
          <w:rFonts w:ascii="Garamond" w:hAnsi="Garamond"/>
          <w:b/>
          <w:sz w:val="24"/>
        </w:rPr>
      </w:pPr>
      <w:r w:rsidRPr="00E00D72">
        <w:rPr>
          <w:rFonts w:ascii="Garamond" w:hAnsi="Garamond"/>
          <w:b/>
          <w:sz w:val="24"/>
        </w:rPr>
        <w:t>Secretaria de Educação</w:t>
      </w:r>
    </w:p>
    <w:p w14:paraId="6DE553A8" w14:textId="77777777" w:rsidR="00E726E0" w:rsidRPr="00E00D72" w:rsidRDefault="00E726E0" w:rsidP="00E726E0">
      <w:pPr>
        <w:rPr>
          <w:rFonts w:ascii="Garamond" w:hAnsi="Garamond"/>
          <w:bCs/>
          <w:sz w:val="24"/>
        </w:rPr>
      </w:pPr>
    </w:p>
    <w:p w14:paraId="11C74CD2" w14:textId="77777777" w:rsidR="00E726E0" w:rsidRPr="00E00D72" w:rsidRDefault="00E726E0" w:rsidP="00E726E0">
      <w:pPr>
        <w:jc w:val="center"/>
        <w:rPr>
          <w:rFonts w:ascii="Garamond" w:hAnsi="Garamond"/>
          <w:bCs/>
          <w:sz w:val="24"/>
        </w:rPr>
      </w:pPr>
      <w:r w:rsidRPr="00E00D72">
        <w:rPr>
          <w:rFonts w:ascii="Garamond" w:hAnsi="Garamond"/>
          <w:bCs/>
          <w:sz w:val="24"/>
        </w:rPr>
        <w:t>Diego Demarque</w:t>
      </w:r>
    </w:p>
    <w:p w14:paraId="25DAC046" w14:textId="77777777" w:rsidR="00E726E0" w:rsidRPr="00E00D72" w:rsidRDefault="00E726E0" w:rsidP="00E726E0">
      <w:pPr>
        <w:jc w:val="center"/>
        <w:rPr>
          <w:rFonts w:ascii="Garamond" w:hAnsi="Garamond"/>
          <w:b/>
          <w:sz w:val="24"/>
        </w:rPr>
      </w:pPr>
      <w:r w:rsidRPr="00E00D72">
        <w:rPr>
          <w:rFonts w:ascii="Garamond" w:hAnsi="Garamond"/>
          <w:b/>
          <w:sz w:val="24"/>
        </w:rPr>
        <w:t>Secretaria de Assistência Social</w:t>
      </w:r>
    </w:p>
    <w:p w14:paraId="540F08CF" w14:textId="77777777" w:rsidR="00E726E0" w:rsidRPr="00E00D72" w:rsidRDefault="00E726E0" w:rsidP="00E726E0">
      <w:pPr>
        <w:rPr>
          <w:rFonts w:ascii="Garamond" w:hAnsi="Garamond"/>
          <w:bCs/>
          <w:sz w:val="24"/>
        </w:rPr>
      </w:pPr>
    </w:p>
    <w:p w14:paraId="5FD1BCB2" w14:textId="77777777" w:rsidR="00E726E0" w:rsidRPr="00E00D72" w:rsidRDefault="00E726E0" w:rsidP="00E726E0">
      <w:pPr>
        <w:jc w:val="center"/>
        <w:rPr>
          <w:rFonts w:ascii="Garamond" w:hAnsi="Garamond"/>
          <w:bCs/>
          <w:sz w:val="24"/>
        </w:rPr>
      </w:pPr>
      <w:r w:rsidRPr="00E00D72">
        <w:rPr>
          <w:rFonts w:ascii="Garamond" w:hAnsi="Garamond"/>
          <w:bCs/>
          <w:sz w:val="24"/>
        </w:rPr>
        <w:t>Antônio Félix de Oliveira</w:t>
      </w:r>
    </w:p>
    <w:p w14:paraId="0C40EE28" w14:textId="77777777" w:rsidR="00E726E0" w:rsidRPr="00E00D72" w:rsidRDefault="00E726E0" w:rsidP="00E726E0">
      <w:pPr>
        <w:jc w:val="center"/>
        <w:rPr>
          <w:rFonts w:ascii="Garamond" w:hAnsi="Garamond"/>
          <w:b/>
          <w:sz w:val="24"/>
        </w:rPr>
      </w:pPr>
      <w:r w:rsidRPr="00E00D72">
        <w:rPr>
          <w:rFonts w:ascii="Garamond" w:hAnsi="Garamond"/>
          <w:b/>
          <w:sz w:val="24"/>
        </w:rPr>
        <w:t>Secretaria de Serviços Urbanos.</w:t>
      </w:r>
    </w:p>
    <w:p w14:paraId="31FD20D1" w14:textId="77777777" w:rsidR="00E726E0" w:rsidRPr="00E00D72" w:rsidRDefault="00E726E0" w:rsidP="00E726E0">
      <w:pPr>
        <w:jc w:val="center"/>
        <w:rPr>
          <w:rFonts w:ascii="Garamond" w:hAnsi="Garamond"/>
          <w:bCs/>
          <w:sz w:val="24"/>
        </w:rPr>
      </w:pPr>
    </w:p>
    <w:p w14:paraId="56E0B2D0" w14:textId="77777777" w:rsidR="00E726E0" w:rsidRPr="00E00D72" w:rsidRDefault="00E726E0" w:rsidP="00E726E0">
      <w:pPr>
        <w:jc w:val="center"/>
        <w:rPr>
          <w:rFonts w:ascii="Garamond" w:hAnsi="Garamond"/>
          <w:bCs/>
          <w:sz w:val="24"/>
        </w:rPr>
      </w:pPr>
      <w:r w:rsidRPr="00E00D72">
        <w:rPr>
          <w:rFonts w:ascii="Garamond" w:hAnsi="Garamond"/>
          <w:bCs/>
          <w:sz w:val="24"/>
        </w:rPr>
        <w:t>Ricardo Carvalho Ferreira</w:t>
      </w:r>
    </w:p>
    <w:p w14:paraId="0538BAF2" w14:textId="77777777" w:rsidR="00E726E0" w:rsidRPr="00E00D72" w:rsidRDefault="00E726E0" w:rsidP="00E726E0">
      <w:pPr>
        <w:jc w:val="center"/>
        <w:rPr>
          <w:rFonts w:ascii="Garamond" w:hAnsi="Garamond"/>
          <w:b/>
          <w:sz w:val="24"/>
        </w:rPr>
      </w:pPr>
      <w:r w:rsidRPr="00E00D72">
        <w:rPr>
          <w:rFonts w:ascii="Garamond" w:hAnsi="Garamond"/>
          <w:b/>
          <w:sz w:val="24"/>
        </w:rPr>
        <w:t>Secretaria de Saúde</w:t>
      </w:r>
    </w:p>
    <w:p w14:paraId="6C68802C" w14:textId="77777777" w:rsidR="00E726E0" w:rsidRPr="00E00D72" w:rsidRDefault="00E726E0" w:rsidP="00E726E0">
      <w:pPr>
        <w:rPr>
          <w:rFonts w:ascii="Garamond" w:hAnsi="Garamond"/>
          <w:bCs/>
          <w:sz w:val="24"/>
        </w:rPr>
      </w:pPr>
    </w:p>
    <w:p w14:paraId="000A02E9" w14:textId="77777777" w:rsidR="00E726E0" w:rsidRPr="00E00D72" w:rsidRDefault="00E726E0" w:rsidP="00E726E0">
      <w:pPr>
        <w:jc w:val="center"/>
        <w:rPr>
          <w:rFonts w:ascii="Garamond" w:hAnsi="Garamond"/>
          <w:bCs/>
          <w:sz w:val="24"/>
        </w:rPr>
      </w:pPr>
      <w:proofErr w:type="spellStart"/>
      <w:r w:rsidRPr="00E00D72">
        <w:rPr>
          <w:rFonts w:ascii="Garamond" w:hAnsi="Garamond"/>
          <w:bCs/>
          <w:sz w:val="24"/>
        </w:rPr>
        <w:t>Poliany</w:t>
      </w:r>
      <w:proofErr w:type="spellEnd"/>
      <w:r w:rsidRPr="00E00D72">
        <w:rPr>
          <w:rFonts w:ascii="Garamond" w:hAnsi="Garamond"/>
          <w:bCs/>
          <w:sz w:val="24"/>
        </w:rPr>
        <w:t xml:space="preserve"> da Silva Hipólito</w:t>
      </w:r>
    </w:p>
    <w:p w14:paraId="1B1E5FEA" w14:textId="77777777" w:rsidR="00E726E0" w:rsidRPr="00947BC6" w:rsidRDefault="00E726E0" w:rsidP="00E726E0">
      <w:pPr>
        <w:jc w:val="center"/>
        <w:rPr>
          <w:rFonts w:ascii="Garamond" w:hAnsi="Garamond"/>
          <w:b/>
          <w:sz w:val="24"/>
        </w:rPr>
      </w:pPr>
      <w:r w:rsidRPr="00E00D72">
        <w:rPr>
          <w:rFonts w:ascii="Garamond" w:hAnsi="Garamond"/>
          <w:b/>
          <w:sz w:val="24"/>
        </w:rPr>
        <w:t>Secretaria de Agricultura</w:t>
      </w:r>
    </w:p>
    <w:p w14:paraId="3AF00458" w14:textId="77777777" w:rsidR="00747FF7" w:rsidRPr="00747FF7" w:rsidRDefault="00747FF7" w:rsidP="00BD19CA">
      <w:pPr>
        <w:pStyle w:val="Recuodecorpodetexto"/>
        <w:spacing w:line="360" w:lineRule="auto"/>
        <w:ind w:left="0"/>
        <w:rPr>
          <w:sz w:val="24"/>
          <w:szCs w:val="24"/>
        </w:rPr>
      </w:pPr>
    </w:p>
    <w:sectPr w:rsidR="00747FF7" w:rsidRPr="00747FF7" w:rsidSect="00B8776B">
      <w:headerReference w:type="default" r:id="rId7"/>
      <w:footerReference w:type="default" r:id="rId8"/>
      <w:pgSz w:w="11907" w:h="16840" w:code="9"/>
      <w:pgMar w:top="1985" w:right="1134" w:bottom="1135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5D9D7" w14:textId="77777777" w:rsidR="00916951" w:rsidRDefault="00916951">
      <w:r>
        <w:separator/>
      </w:r>
    </w:p>
  </w:endnote>
  <w:endnote w:type="continuationSeparator" w:id="0">
    <w:p w14:paraId="234C3BF5" w14:textId="77777777" w:rsidR="00916951" w:rsidRDefault="00916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C7D9" w14:textId="77777777" w:rsidR="003B1C17" w:rsidRDefault="003B1C17">
    <w:pPr>
      <w:pStyle w:val="Rodap"/>
      <w:jc w:val="right"/>
    </w:pPr>
  </w:p>
  <w:p w14:paraId="4EA18A5A" w14:textId="77777777" w:rsidR="003B1C17" w:rsidRDefault="003B1C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B79B3" w14:textId="77777777" w:rsidR="00916951" w:rsidRDefault="00916951">
      <w:r>
        <w:separator/>
      </w:r>
    </w:p>
  </w:footnote>
  <w:footnote w:type="continuationSeparator" w:id="0">
    <w:p w14:paraId="752564A6" w14:textId="77777777" w:rsidR="00916951" w:rsidRDefault="00916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31739" w14:textId="77777777" w:rsidR="003B1C17" w:rsidRDefault="003B1C17">
    <w:pPr>
      <w:pStyle w:val="Cabealho"/>
    </w:pPr>
    <w:r>
      <w:rPr>
        <w:noProof/>
      </w:rPr>
      <w:drawing>
        <wp:inline distT="0" distB="0" distL="0" distR="0" wp14:anchorId="320CF734" wp14:editId="36745FE1">
          <wp:extent cx="5610225" cy="857250"/>
          <wp:effectExtent l="0" t="0" r="952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836D2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A063C"/>
    <w:multiLevelType w:val="hybridMultilevel"/>
    <w:tmpl w:val="3EC203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84EDC"/>
    <w:multiLevelType w:val="hybridMultilevel"/>
    <w:tmpl w:val="17347E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17BC4"/>
    <w:multiLevelType w:val="hybridMultilevel"/>
    <w:tmpl w:val="9190D012"/>
    <w:lvl w:ilvl="0" w:tplc="A3ACA460">
      <w:start w:val="1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5" w15:restartNumberingAfterBreak="0">
    <w:nsid w:val="22500026"/>
    <w:multiLevelType w:val="hybridMultilevel"/>
    <w:tmpl w:val="EEA6D462"/>
    <w:lvl w:ilvl="0" w:tplc="F050F7A4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BB1558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E3C5C"/>
    <w:multiLevelType w:val="hybridMultilevel"/>
    <w:tmpl w:val="C8AC0B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47C10"/>
    <w:multiLevelType w:val="hybridMultilevel"/>
    <w:tmpl w:val="69601B38"/>
    <w:lvl w:ilvl="0" w:tplc="D504B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036A1"/>
    <w:multiLevelType w:val="hybridMultilevel"/>
    <w:tmpl w:val="507E7A6A"/>
    <w:lvl w:ilvl="0" w:tplc="0D640E78">
      <w:start w:val="9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8303C9F"/>
    <w:multiLevelType w:val="hybridMultilevel"/>
    <w:tmpl w:val="D6C264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4132B"/>
    <w:multiLevelType w:val="hybridMultilevel"/>
    <w:tmpl w:val="23A01E8C"/>
    <w:lvl w:ilvl="0" w:tplc="0F16055E">
      <w:start w:val="1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0A5E31"/>
    <w:multiLevelType w:val="hybridMultilevel"/>
    <w:tmpl w:val="8B7EF5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51450"/>
    <w:multiLevelType w:val="hybridMultilevel"/>
    <w:tmpl w:val="D62CE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246F6"/>
    <w:multiLevelType w:val="hybridMultilevel"/>
    <w:tmpl w:val="125A8C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011F2"/>
    <w:multiLevelType w:val="multilevel"/>
    <w:tmpl w:val="48DEE4BA"/>
    <w:lvl w:ilvl="0">
      <w:start w:val="7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9E22612"/>
    <w:multiLevelType w:val="multilevel"/>
    <w:tmpl w:val="5314B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C47075C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660F9"/>
    <w:multiLevelType w:val="hybridMultilevel"/>
    <w:tmpl w:val="DEC4C5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5011B"/>
    <w:multiLevelType w:val="hybridMultilevel"/>
    <w:tmpl w:val="52DE64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ED097F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422C9E"/>
    <w:multiLevelType w:val="hybridMultilevel"/>
    <w:tmpl w:val="B4DAC2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6728D4"/>
    <w:multiLevelType w:val="hybridMultilevel"/>
    <w:tmpl w:val="FA623E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75635E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066C72"/>
    <w:multiLevelType w:val="hybridMultilevel"/>
    <w:tmpl w:val="D96ED8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61B0A"/>
    <w:multiLevelType w:val="multilevel"/>
    <w:tmpl w:val="EFAC4680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0B3568D"/>
    <w:multiLevelType w:val="multilevel"/>
    <w:tmpl w:val="A65A7636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4441CFA"/>
    <w:multiLevelType w:val="multilevel"/>
    <w:tmpl w:val="084A4A4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Calibri" w:hAnsi="Calibri"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Calibri" w:hAnsi="Calibri"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" w:hAnsi="Calibri" w:cs="Calibri" w:hint="default"/>
        <w:i/>
      </w:rPr>
    </w:lvl>
  </w:abstractNum>
  <w:abstractNum w:abstractNumId="29" w15:restartNumberingAfterBreak="0">
    <w:nsid w:val="77E13F58"/>
    <w:multiLevelType w:val="hybridMultilevel"/>
    <w:tmpl w:val="71B49AE4"/>
    <w:lvl w:ilvl="0" w:tplc="3E70C976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407537808">
    <w:abstractNumId w:val="6"/>
  </w:num>
  <w:num w:numId="2" w16cid:durableId="1148669301">
    <w:abstractNumId w:val="28"/>
  </w:num>
  <w:num w:numId="3" w16cid:durableId="574708662">
    <w:abstractNumId w:val="27"/>
  </w:num>
  <w:num w:numId="4" w16cid:durableId="928735141">
    <w:abstractNumId w:val="16"/>
  </w:num>
  <w:num w:numId="5" w16cid:durableId="1452745553">
    <w:abstractNumId w:val="5"/>
  </w:num>
  <w:num w:numId="6" w16cid:durableId="1135295517">
    <w:abstractNumId w:val="3"/>
  </w:num>
  <w:num w:numId="7" w16cid:durableId="1652900600">
    <w:abstractNumId w:val="11"/>
  </w:num>
  <w:num w:numId="8" w16cid:durableId="245119343">
    <w:abstractNumId w:val="9"/>
  </w:num>
  <w:num w:numId="9" w16cid:durableId="599029271">
    <w:abstractNumId w:val="26"/>
  </w:num>
  <w:num w:numId="10" w16cid:durableId="1277520717">
    <w:abstractNumId w:val="14"/>
  </w:num>
  <w:num w:numId="11" w16cid:durableId="1174537060">
    <w:abstractNumId w:val="19"/>
  </w:num>
  <w:num w:numId="12" w16cid:durableId="1091123643">
    <w:abstractNumId w:val="8"/>
  </w:num>
  <w:num w:numId="13" w16cid:durableId="2133479046">
    <w:abstractNumId w:val="1"/>
  </w:num>
  <w:num w:numId="14" w16cid:durableId="1960405691">
    <w:abstractNumId w:val="21"/>
  </w:num>
  <w:num w:numId="15" w16cid:durableId="718087662">
    <w:abstractNumId w:val="4"/>
  </w:num>
  <w:num w:numId="16" w16cid:durableId="461656644">
    <w:abstractNumId w:val="22"/>
  </w:num>
  <w:num w:numId="17" w16cid:durableId="1300921608">
    <w:abstractNumId w:val="23"/>
  </w:num>
  <w:num w:numId="18" w16cid:durableId="224218702">
    <w:abstractNumId w:val="18"/>
  </w:num>
  <w:num w:numId="19" w16cid:durableId="1011183185">
    <w:abstractNumId w:val="10"/>
  </w:num>
  <w:num w:numId="20" w16cid:durableId="975111275">
    <w:abstractNumId w:val="17"/>
  </w:num>
  <w:num w:numId="21" w16cid:durableId="1245342261">
    <w:abstractNumId w:val="29"/>
  </w:num>
  <w:num w:numId="22" w16cid:durableId="2009137839">
    <w:abstractNumId w:val="13"/>
  </w:num>
  <w:num w:numId="23" w16cid:durableId="1134828605">
    <w:abstractNumId w:val="25"/>
  </w:num>
  <w:num w:numId="24" w16cid:durableId="708526734">
    <w:abstractNumId w:val="7"/>
  </w:num>
  <w:num w:numId="25" w16cid:durableId="601844643">
    <w:abstractNumId w:val="2"/>
  </w:num>
  <w:num w:numId="26" w16cid:durableId="1729379829">
    <w:abstractNumId w:val="0"/>
  </w:num>
  <w:num w:numId="27" w16cid:durableId="1805417412">
    <w:abstractNumId w:val="15"/>
  </w:num>
  <w:num w:numId="28" w16cid:durableId="1273971333">
    <w:abstractNumId w:val="20"/>
  </w:num>
  <w:num w:numId="29" w16cid:durableId="541552631">
    <w:abstractNumId w:val="24"/>
  </w:num>
  <w:num w:numId="30" w16cid:durableId="4079223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DA4"/>
    <w:rsid w:val="00001599"/>
    <w:rsid w:val="00012E9D"/>
    <w:rsid w:val="00027DB9"/>
    <w:rsid w:val="00037662"/>
    <w:rsid w:val="00046F14"/>
    <w:rsid w:val="00047B0B"/>
    <w:rsid w:val="000627F0"/>
    <w:rsid w:val="000726C2"/>
    <w:rsid w:val="00087859"/>
    <w:rsid w:val="00091FC2"/>
    <w:rsid w:val="000B47E7"/>
    <w:rsid w:val="000C1A0F"/>
    <w:rsid w:val="000C4FE1"/>
    <w:rsid w:val="000C6D3A"/>
    <w:rsid w:val="000C7E27"/>
    <w:rsid w:val="000D3D61"/>
    <w:rsid w:val="000D6DE3"/>
    <w:rsid w:val="000D6E67"/>
    <w:rsid w:val="000E5C90"/>
    <w:rsid w:val="000F606A"/>
    <w:rsid w:val="000F7DDA"/>
    <w:rsid w:val="0011541C"/>
    <w:rsid w:val="00120D77"/>
    <w:rsid w:val="00136A0A"/>
    <w:rsid w:val="00136F91"/>
    <w:rsid w:val="00144EF2"/>
    <w:rsid w:val="001576EF"/>
    <w:rsid w:val="00166864"/>
    <w:rsid w:val="00171051"/>
    <w:rsid w:val="001749C0"/>
    <w:rsid w:val="00174F0B"/>
    <w:rsid w:val="001768B8"/>
    <w:rsid w:val="00193342"/>
    <w:rsid w:val="001B3794"/>
    <w:rsid w:val="001B3DA4"/>
    <w:rsid w:val="001B3F64"/>
    <w:rsid w:val="001C3A9A"/>
    <w:rsid w:val="001C437B"/>
    <w:rsid w:val="001E0DEA"/>
    <w:rsid w:val="002033AE"/>
    <w:rsid w:val="00224A0E"/>
    <w:rsid w:val="002253FB"/>
    <w:rsid w:val="002401E0"/>
    <w:rsid w:val="002547A2"/>
    <w:rsid w:val="00272171"/>
    <w:rsid w:val="002B0AEB"/>
    <w:rsid w:val="002D4C07"/>
    <w:rsid w:val="002E200A"/>
    <w:rsid w:val="002F5B33"/>
    <w:rsid w:val="00313237"/>
    <w:rsid w:val="00313C9D"/>
    <w:rsid w:val="003207A6"/>
    <w:rsid w:val="003237E0"/>
    <w:rsid w:val="003358E0"/>
    <w:rsid w:val="00337DC8"/>
    <w:rsid w:val="0034596B"/>
    <w:rsid w:val="00350B2B"/>
    <w:rsid w:val="00350D89"/>
    <w:rsid w:val="00362EBB"/>
    <w:rsid w:val="00363C30"/>
    <w:rsid w:val="00363F83"/>
    <w:rsid w:val="00364C81"/>
    <w:rsid w:val="00370FCB"/>
    <w:rsid w:val="00371914"/>
    <w:rsid w:val="003850D2"/>
    <w:rsid w:val="00390C43"/>
    <w:rsid w:val="003B1C17"/>
    <w:rsid w:val="003C224E"/>
    <w:rsid w:val="003D023E"/>
    <w:rsid w:val="00402101"/>
    <w:rsid w:val="00415060"/>
    <w:rsid w:val="00436D1D"/>
    <w:rsid w:val="0047169D"/>
    <w:rsid w:val="004810C7"/>
    <w:rsid w:val="00496EE6"/>
    <w:rsid w:val="004B1AC2"/>
    <w:rsid w:val="004B1E3F"/>
    <w:rsid w:val="004F7AD0"/>
    <w:rsid w:val="00506952"/>
    <w:rsid w:val="00546A34"/>
    <w:rsid w:val="005472AE"/>
    <w:rsid w:val="00555BC4"/>
    <w:rsid w:val="00563DF9"/>
    <w:rsid w:val="005855AC"/>
    <w:rsid w:val="00587567"/>
    <w:rsid w:val="00591C7D"/>
    <w:rsid w:val="005A582F"/>
    <w:rsid w:val="005A7E89"/>
    <w:rsid w:val="005D470E"/>
    <w:rsid w:val="005E01A0"/>
    <w:rsid w:val="00602CC5"/>
    <w:rsid w:val="00622305"/>
    <w:rsid w:val="0063463F"/>
    <w:rsid w:val="00637C0B"/>
    <w:rsid w:val="0065682A"/>
    <w:rsid w:val="00661012"/>
    <w:rsid w:val="006674CF"/>
    <w:rsid w:val="00670C14"/>
    <w:rsid w:val="00671727"/>
    <w:rsid w:val="0067293D"/>
    <w:rsid w:val="006765E5"/>
    <w:rsid w:val="00685C70"/>
    <w:rsid w:val="006B1D13"/>
    <w:rsid w:val="006C0587"/>
    <w:rsid w:val="006C57FC"/>
    <w:rsid w:val="006D62AD"/>
    <w:rsid w:val="006E115F"/>
    <w:rsid w:val="006E5E3F"/>
    <w:rsid w:val="006F6BF2"/>
    <w:rsid w:val="007019C2"/>
    <w:rsid w:val="00703ABA"/>
    <w:rsid w:val="00723014"/>
    <w:rsid w:val="00727DC4"/>
    <w:rsid w:val="00731DC5"/>
    <w:rsid w:val="0074469B"/>
    <w:rsid w:val="00747FF7"/>
    <w:rsid w:val="007539AD"/>
    <w:rsid w:val="0075447C"/>
    <w:rsid w:val="0076733A"/>
    <w:rsid w:val="00770345"/>
    <w:rsid w:val="00780CB9"/>
    <w:rsid w:val="00781A35"/>
    <w:rsid w:val="00792BB0"/>
    <w:rsid w:val="007A2A2B"/>
    <w:rsid w:val="007B14B2"/>
    <w:rsid w:val="007B66DE"/>
    <w:rsid w:val="007D7F5E"/>
    <w:rsid w:val="007F2DE1"/>
    <w:rsid w:val="007F3E88"/>
    <w:rsid w:val="007F7400"/>
    <w:rsid w:val="00805356"/>
    <w:rsid w:val="00812656"/>
    <w:rsid w:val="008178F1"/>
    <w:rsid w:val="00820091"/>
    <w:rsid w:val="0083562F"/>
    <w:rsid w:val="008359A6"/>
    <w:rsid w:val="00861ACD"/>
    <w:rsid w:val="00866102"/>
    <w:rsid w:val="00866F42"/>
    <w:rsid w:val="00870089"/>
    <w:rsid w:val="0087099F"/>
    <w:rsid w:val="0088282D"/>
    <w:rsid w:val="0089093C"/>
    <w:rsid w:val="00892882"/>
    <w:rsid w:val="008A1AF2"/>
    <w:rsid w:val="008A535A"/>
    <w:rsid w:val="008A7517"/>
    <w:rsid w:val="008D3F99"/>
    <w:rsid w:val="008E0933"/>
    <w:rsid w:val="008E28C2"/>
    <w:rsid w:val="0090053C"/>
    <w:rsid w:val="00916951"/>
    <w:rsid w:val="00926AED"/>
    <w:rsid w:val="00935B89"/>
    <w:rsid w:val="0094589E"/>
    <w:rsid w:val="00981ECB"/>
    <w:rsid w:val="00992F2D"/>
    <w:rsid w:val="009A678E"/>
    <w:rsid w:val="009B06E5"/>
    <w:rsid w:val="009D75B8"/>
    <w:rsid w:val="00A10C47"/>
    <w:rsid w:val="00A160E6"/>
    <w:rsid w:val="00A366CA"/>
    <w:rsid w:val="00A43154"/>
    <w:rsid w:val="00A50CF6"/>
    <w:rsid w:val="00A63986"/>
    <w:rsid w:val="00A65B99"/>
    <w:rsid w:val="00A83301"/>
    <w:rsid w:val="00A90AF9"/>
    <w:rsid w:val="00A9315A"/>
    <w:rsid w:val="00AA216B"/>
    <w:rsid w:val="00AB5C16"/>
    <w:rsid w:val="00AD520E"/>
    <w:rsid w:val="00AE1921"/>
    <w:rsid w:val="00B03F37"/>
    <w:rsid w:val="00B11AA6"/>
    <w:rsid w:val="00B26BDA"/>
    <w:rsid w:val="00B6544E"/>
    <w:rsid w:val="00B65E83"/>
    <w:rsid w:val="00B66372"/>
    <w:rsid w:val="00B8776B"/>
    <w:rsid w:val="00B91D55"/>
    <w:rsid w:val="00BB2315"/>
    <w:rsid w:val="00BB5B04"/>
    <w:rsid w:val="00BC092F"/>
    <w:rsid w:val="00BD19CA"/>
    <w:rsid w:val="00BE159B"/>
    <w:rsid w:val="00BF3409"/>
    <w:rsid w:val="00C00C41"/>
    <w:rsid w:val="00C0583E"/>
    <w:rsid w:val="00C1209A"/>
    <w:rsid w:val="00C122A8"/>
    <w:rsid w:val="00C17F65"/>
    <w:rsid w:val="00C26E5E"/>
    <w:rsid w:val="00C27446"/>
    <w:rsid w:val="00C30F3D"/>
    <w:rsid w:val="00C44FA5"/>
    <w:rsid w:val="00C52F7E"/>
    <w:rsid w:val="00C5336B"/>
    <w:rsid w:val="00C714CA"/>
    <w:rsid w:val="00C945D1"/>
    <w:rsid w:val="00CA2BC7"/>
    <w:rsid w:val="00CF3351"/>
    <w:rsid w:val="00D0501B"/>
    <w:rsid w:val="00D1039C"/>
    <w:rsid w:val="00D16BDE"/>
    <w:rsid w:val="00D233A6"/>
    <w:rsid w:val="00D26697"/>
    <w:rsid w:val="00D42C04"/>
    <w:rsid w:val="00D475FC"/>
    <w:rsid w:val="00D621FE"/>
    <w:rsid w:val="00D7303A"/>
    <w:rsid w:val="00D73174"/>
    <w:rsid w:val="00D843C7"/>
    <w:rsid w:val="00D9256F"/>
    <w:rsid w:val="00DA77AE"/>
    <w:rsid w:val="00DB158D"/>
    <w:rsid w:val="00DB16E8"/>
    <w:rsid w:val="00DC137F"/>
    <w:rsid w:val="00DD2DDB"/>
    <w:rsid w:val="00DD361E"/>
    <w:rsid w:val="00DF43B7"/>
    <w:rsid w:val="00DF4A1D"/>
    <w:rsid w:val="00DF6F72"/>
    <w:rsid w:val="00E06FA4"/>
    <w:rsid w:val="00E074B2"/>
    <w:rsid w:val="00E13260"/>
    <w:rsid w:val="00E16FBF"/>
    <w:rsid w:val="00E22674"/>
    <w:rsid w:val="00E229FA"/>
    <w:rsid w:val="00E279E8"/>
    <w:rsid w:val="00E3038F"/>
    <w:rsid w:val="00E34026"/>
    <w:rsid w:val="00E35C1F"/>
    <w:rsid w:val="00E36FB9"/>
    <w:rsid w:val="00E55741"/>
    <w:rsid w:val="00E56B34"/>
    <w:rsid w:val="00E604D9"/>
    <w:rsid w:val="00E726E0"/>
    <w:rsid w:val="00EA562C"/>
    <w:rsid w:val="00EB0B84"/>
    <w:rsid w:val="00EB7146"/>
    <w:rsid w:val="00ED1EDD"/>
    <w:rsid w:val="00EE37BE"/>
    <w:rsid w:val="00EF6A4D"/>
    <w:rsid w:val="00F054E0"/>
    <w:rsid w:val="00F152AC"/>
    <w:rsid w:val="00F26D25"/>
    <w:rsid w:val="00F56402"/>
    <w:rsid w:val="00F66C5C"/>
    <w:rsid w:val="00F861F9"/>
    <w:rsid w:val="00FA17E5"/>
    <w:rsid w:val="00FA2792"/>
    <w:rsid w:val="00FC25ED"/>
    <w:rsid w:val="00FD068D"/>
    <w:rsid w:val="00FD2968"/>
    <w:rsid w:val="00FD489B"/>
    <w:rsid w:val="00FE1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2997A"/>
  <w15:docId w15:val="{3A41C7F8-A462-494C-AECC-4D842380A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DA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6733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rsid w:val="001B3DA4"/>
    <w:pPr>
      <w:ind w:left="3402"/>
      <w:jc w:val="both"/>
    </w:pPr>
    <w:rPr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1B3DA4"/>
    <w:rPr>
      <w:rFonts w:ascii="Times New Roman" w:eastAsia="Times New Roman" w:hAnsi="Times New Roman" w:cs="Times New Roman"/>
      <w:b/>
      <w:sz w:val="32"/>
      <w:szCs w:val="20"/>
    </w:rPr>
  </w:style>
  <w:style w:type="paragraph" w:styleId="Cabealho">
    <w:name w:val="header"/>
    <w:basedOn w:val="Normal"/>
    <w:link w:val="CabealhoChar"/>
    <w:rsid w:val="001B3DA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1B3DA4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1B3DA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1B3DA4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markedcontent">
    <w:name w:val="markedcontent"/>
    <w:basedOn w:val="Fontepargpadro"/>
    <w:rsid w:val="001B3DA4"/>
  </w:style>
  <w:style w:type="paragraph" w:styleId="PargrafodaLista">
    <w:name w:val="List Paragraph"/>
    <w:basedOn w:val="Normal"/>
    <w:uiPriority w:val="34"/>
    <w:qFormat/>
    <w:rsid w:val="00E35C1F"/>
    <w:pPr>
      <w:ind w:left="708"/>
    </w:pPr>
  </w:style>
  <w:style w:type="table" w:styleId="Tabelacomgrade">
    <w:name w:val="Table Grid"/>
    <w:basedOn w:val="Tabelanormal"/>
    <w:uiPriority w:val="39"/>
    <w:rsid w:val="00224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D621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26E5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26E5E"/>
    <w:rPr>
      <w:rFonts w:ascii="Tahoma" w:eastAsia="Times New Roman" w:hAnsi="Tahoma" w:cs="Tahoma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8D3F9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8D3F99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tulo">
    <w:name w:val="Title"/>
    <w:basedOn w:val="Normal"/>
    <w:link w:val="TtuloChar"/>
    <w:uiPriority w:val="10"/>
    <w:qFormat/>
    <w:rsid w:val="008D3F99"/>
    <w:pPr>
      <w:widowControl w:val="0"/>
      <w:autoSpaceDE w:val="0"/>
      <w:autoSpaceDN w:val="0"/>
      <w:spacing w:before="74"/>
      <w:ind w:left="2186" w:right="1657"/>
      <w:jc w:val="center"/>
    </w:pPr>
    <w:rPr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8D3F99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Fontepargpadro1">
    <w:name w:val="Fonte parág. padrão1"/>
    <w:rsid w:val="00870089"/>
  </w:style>
  <w:style w:type="paragraph" w:customStyle="1" w:styleId="pb-0">
    <w:name w:val="pb-0"/>
    <w:basedOn w:val="Normal"/>
    <w:rsid w:val="005A582F"/>
    <w:pPr>
      <w:spacing w:before="100" w:beforeAutospacing="1" w:after="100" w:afterAutospacing="1"/>
    </w:pPr>
    <w:rPr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76733A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styleId="Hyperlink">
    <w:name w:val="Hyperlink"/>
    <w:uiPriority w:val="99"/>
    <w:unhideWhenUsed/>
    <w:rsid w:val="00E726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2794</Words>
  <Characters>15091</Characters>
  <Application>Microsoft Office Word</Application>
  <DocSecurity>0</DocSecurity>
  <Lines>125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Usr</dc:creator>
  <cp:lastModifiedBy>Saulo Lopes</cp:lastModifiedBy>
  <cp:revision>2</cp:revision>
  <cp:lastPrinted>2024-12-16T15:30:00Z</cp:lastPrinted>
  <dcterms:created xsi:type="dcterms:W3CDTF">2026-04-14T18:55:00Z</dcterms:created>
  <dcterms:modified xsi:type="dcterms:W3CDTF">2026-04-14T18:55:00Z</dcterms:modified>
</cp:coreProperties>
</file>